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75D9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深入学习贯彻总体国家安全观</w:t>
      </w:r>
    </w:p>
    <w:p w14:paraId="1574EDB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坚定不移地维护国家安全</w:t>
      </w:r>
    </w:p>
    <w:p w14:paraId="0DDE5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2014年4月15日，习近平总书记在中央国家安全委员会第一次会议上，创造性提出总体国家安全观。10年来，以习近平同志为核心的党中央统筹中华民族伟大复兴战略全局和世界百年未有之大变局，以大气魄改革国家安全体制机制，以大手笔构建新安全格局，以大韬略打赢系列重大斗争，以大格局完善国家安全法治，以大力度开展全民国家安全宣传教育，以大胸怀推进国际共同安全，推动国家安全工作取得历史性成就、发生历史性变革。实践充分证明，总体国家安全观是当代中国的马克思主义国家安全理论，是新时代维护和塑造国家安全的行动指南。我们务必更加自觉地用总体国家安全观武装头脑、指导实践，更加有力地维护国家主权、安全和发展利益，为强国建设、民族复兴提供坚强安全保障。</w:t>
      </w:r>
    </w:p>
    <w:p w14:paraId="34779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牢牢把握维护国家安全的根本遵循</w:t>
      </w:r>
    </w:p>
    <w:p w14:paraId="41ACD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八大以来，习近平总书记以马克思主义政治家、思想家、战略家的深刻洞察力和理论创造力，提出了维护国家安全的一系列新理念新思想新战略，构成了习近平新时代中国特色社会主义思想的“国家安全篇”。特别是党的二十大报告专章论述国家安全，强调推进国家安全体系和能力现代化、以新安全格局保障新发展格局，进一步丰富了总体国家安全观，形成了以“总体”为关键、“十个坚持”为核心要义的科学理论体系，蕴含着博大精深的思想内涵，主要有16个方面。一是国家安全的地位作用。国家安全是民族复兴的根基，国家安全工作是党治国理政一项十分重要的工作。坚持和发展中国特色社会主义，保证国家安全是头等大事。二是国家安全的道路选择。坚定不移走中国特色国家安全道路，做到人民安全、政治安全、国家利益至上有机统一，确保中华民族伟大复兴进程不被迟滞甚至中断。三是国家安全的战略要求。统筹发展和安全，把维护国家安全贯穿党和国家工作各方面全过程，以新安全格局保障新发展格局，以高水平安全保障高质量发展。四是国家安全的价值立场。以人民安全为宗旨，坚持国家安全一切为了人民、一切依靠人民，为群众安居乐业提供坚强保障，汇聚起维护国家安全的强大力量。五是国家安全的中心任务。坚持底线思维和极限思维，做到居安思危、未雨绸缪，防范化解国家安全风险，准备经受风高浪急甚至惊涛骇浪的重大考验。六是国家安全的首要工作。政治安全是最高的国家安全，是国家安全的根本。坚持把政治安全放在首要位置，坚定维护国家政权安全、制度安全、意识形态安全。七是国家安全的全域统筹。统筹推进各领域安全，统筹应对传统安全和非传统安全，实现国家安全各领域战略布局一体融合、战略资源一体整合、战略力量一体运用。八是国家安全的改革动力。推进国家安全体系和能力现代化，推动新质生产力同新质战斗力高效融合、双向拉动，打造新质生产力和新质战斗力增长极。九是国家安全的科技赋能。大力推动自主创新，增强对战略科技的适应力、掌控力，依靠科技创新保障国家安全，提高运用科学技术维护国家安全的能力。十是国家安全的法治保障。健全完善国家安全法治体系，综合利用立法、执法、司法等手段开展斗争，不断提高运用法治思维和法治方式维护国家安全能力。十一是国家安全的实战导向。突出实战实用鲜明导向，推动各方面建设有机衔接、联动集成，创建适应重大斗争需要的隐蔽战线实战体制。十二是国家安全的全新策略。统筹维护和塑造国家安全，在变局中把握规律、在乱局中趋利避害、在斗争中争取主动，牢牢掌握维护国家安全的战略主动权。十三是国家安全的坚强后盾。国防和军队建设是国家安全的坚强后盾。加快建设巩固国防和强大人民军队，为实现中华民族伟大复兴提供战略支撑。十四是国家安全的大国担当。坚持推进国际共同安全，推动树立共同、综合、合作、可持续的全球安全观，共同构建普遍安全的人类命运共同体。十五是国家安全的斗争精神。坚持敢于斗争、善于斗争，全力战胜前进道路上各种困难和挑战，依靠顽强斗争打开事业发展新天地。十六是国家安全的根本保证。坚持党对国家安全工作的绝对领导，实施更为有力的统领和协调，把党的领导贯穿国家安全工作各方面全过程。</w:t>
      </w:r>
    </w:p>
    <w:p w14:paraId="4C2059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近平总书记关于总体国家安全观的一系列重要论述，思想深邃、内涵丰富，深刻回答了新时代国家安全的重大理论和实践问题，开辟了中国特色国家安全理论的新境界，标志着党对国家安全工作规律的认识达到了新高度，为新时代新征程国家安全工作提供了根本遵循。我们务必全面学习领会，贯彻落实到工作各方面全过程。</w:t>
      </w:r>
    </w:p>
    <w:p w14:paraId="2A6F1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深刻认识维护国家安全的国际环境</w:t>
      </w:r>
    </w:p>
    <w:p w14:paraId="55FFEF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当前，世界百年未有之大变局加速演进，世界之变、时代之变、历史之变正以前所未有的方式展开，体现出“四个格局、四个转向”的趋势特征。</w:t>
      </w:r>
    </w:p>
    <w:p w14:paraId="577D6D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际力量格局：一极转向多极。国际力量对比深刻调整，由“一极独大”向多极发展，新兴市场国家和发展中国家自身实力、自主发展能力、国际影响力不断增强，成为影响世界格局、重塑世界秩序的重要力量，多边主义越来越成为国际社会的普遍共识，多极化成为不可阻挡的时代潮流。</w:t>
      </w:r>
    </w:p>
    <w:p w14:paraId="4C8C9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际发展格局：合作转向竞争。经济模式日趋保守化，各国推动产业链回流、本土再工业化动作增多；经济合作日趋碎片化，一些国家推动“脱钩断链”“去风险”，“全球整合发展”被“区域融合发展”取代；经济竞争日趋无序化，一些国家泛化安全概念、挥舞制裁大棒、滥用“长臂管辖”，竞争更加复杂无序。</w:t>
      </w:r>
    </w:p>
    <w:p w14:paraId="02905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际安全格局：稳定转向震荡。全球安全阵营分化、安全机制失灵、安全风险积聚，“由稳变乱”“由乱变危”的风险加大。各国谋求传统安全的手段愈发升级，面临非传统安全的隐患愈发多元，对战略新疆域的争夺愈发激烈，遭遇“黑天鹅”“灰犀牛”事件的概率愈发增大，外部环境的不稳定不确定性明显增强。</w:t>
      </w:r>
    </w:p>
    <w:p w14:paraId="2A3CF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际治理格局：调整转向重构。现有全球治理秩序失衡，某些国家变相架空现有治理体系，合则用、不合则弃；发展中国家推动变革动能上升，成为推动国际秩序变革的重要力量；非国家行为体日趋活跃，资本巨头、跨国公司等广泛介入国际竞争、参与全球治理，国际治理体制机制“新旧更替”的特征明显。</w:t>
      </w:r>
    </w:p>
    <w:p w14:paraId="66DBBE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上“四个格局、四个转向”是当前国际环境的趋势性特征。我们务必辩证分析、妥善应对，既要增强风险意识，做到居安思危、未雨绸缪，又要增强机遇意识，善于化危为机、危中寻机，努力掌握国家安全战略主动。</w:t>
      </w:r>
    </w:p>
    <w:p w14:paraId="070E04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深入推进维护国家安全的战略举措</w:t>
      </w:r>
    </w:p>
    <w:p w14:paraId="41F185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总体国家安全观的“总体”一词，揭示出系统观念的思维方法。我们要善于运用总体国家安全观蕴含的科学立场观点方法，抓实抓好维护国家安全的战略举措。</w:t>
      </w:r>
    </w:p>
    <w:p w14:paraId="50F0A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体系构建，增强国家安全的整体实力。体系对抗是当前国家安全斗争的基本特点。要着力推进国家安全体系建设，坚持党中央对国家安全工作的集中统一领导，完善高效权威的国家安全领导体制，完善国家安全法治、战略、政策、风险监测预警体系等，构建全域联动、立体高效的国家安全防护体系。</w:t>
      </w:r>
    </w:p>
    <w:p w14:paraId="7724BC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领域防控，拓展国安工作的宽广视野。当前，国家安全的领域更加宽广，影响国家安全的因素增多。要树牢大安全理念，既维护政治、经济、军事等传统安全，又防控好生物、数据、人工智能等非传统安全，既高度警惕“黑天鹅”，也防范“灰犀牛”，推动完善国家安全工作布局，把各领域国家安全纳入工作视野。</w:t>
      </w:r>
    </w:p>
    <w:p w14:paraId="3E10D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方位统筹，筑牢防范风险的铜墙铁壁。国家安全风险的联动性、跨国性、多样性日益突出。要统筹境内、境外布局，对内确保政治安全、社会安定、人民安宁，对外推进国际共同安全；统筹网上、网下布局，完善网络空间管理体制，提高动态监测、实时预警能力，防止各类风险联动叠加，全方位筑牢风险防护网。</w:t>
      </w:r>
    </w:p>
    <w:p w14:paraId="3268DD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手段运用，抢抓维护塑造的战略先手。新形势下安全问题的瞬变效应、混合效应、传导放大效应更加凸显。要综合运用一切手段防控处置，更加注重协同高效、法治思维、科技赋能、基层基础，以创新转化应用经济社会发展成果，推进维护和塑造国家安全手段方式变革，加快实现向事先预警、快速反应、主动塑造转变。</w:t>
      </w:r>
    </w:p>
    <w:p w14:paraId="2924C3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社会动员，汇聚人民战争的强大合力。国家安全一切为了人民、一切依靠人民，是中国特色国家安全道路优势的鲜明体现。要始终把人民作为国家安全的基础性力量，增强全民国家安全意识和素养，不断巩固国家安全人民防线，打造责任共担、风险共治、成果共享的国家安全共同体。</w:t>
      </w:r>
    </w:p>
    <w:p w14:paraId="47E50E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切实履行维护国家安全的职责任务</w:t>
      </w:r>
    </w:p>
    <w:p w14:paraId="013BC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维护国家安全的领域宽广、任务艰巨。我们要坚持以总体国家安全观为指导，立足国家安全机关职责，深入开展反颠覆、反霸权、反分裂、反恐怖、反间谍“五反斗争”，切实筑牢国家安全屏障。</w:t>
      </w:r>
    </w:p>
    <w:p w14:paraId="0B9A5A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反颠覆保卫战。对外筑起维护政治安全的钢铁长城，高度警惕反华敌对势力西化、分化图谋，严厉打击境外渗透、破坏、颠覆、分裂活动，坚决防范抵御“颜色革命”。对内铲除影响政治安全的土壤，守好互联网、高校等意识形态阵地，反对和抵制各种错误思潮，严防各类风险向政治安全领域传导。</w:t>
      </w:r>
    </w:p>
    <w:p w14:paraId="58BEB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反霸权总体战。树立共同、综合、合作、可持续的全球安全观，反对“筑墙设垒”“脱钩断链”，反对单边制裁、极限施压，坚决与一切形式的霸权主义和强权政治作斗争。坚定办好自己的事，健全反制裁、反干涉、反“长臂管辖”机制，推进高水平科技自立自强，做到把国家和民族发展放在自己力量的基点上。</w:t>
      </w:r>
    </w:p>
    <w:p w14:paraId="11590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反分裂主动战。坚定反“独”，坚决挫败任何形式的“台独”分裂图谋，反制外部势力干涉行径，依法惩治充当“台独”“马前卒”的台湾间谍人员，维护国家主权和民族利益。全力“促统”，壮大爱国统一力量，厚植和平统一的民意基础，促进两岸同胞心灵契合，为推进祖国统一大业作出隐蔽战线贡献。</w:t>
      </w:r>
    </w:p>
    <w:p w14:paraId="532716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反恐怖阻击战。严打境内暴恐活动，坚持凡“恐”必打、露头就打、依法严惩，加强风险排查联防、重大安保联控、重大专案联打，守住境内不发生暴恐案事件的底线。严防境外恐袭风险，健全涉我恐袭风险预警机制，深化反恐国际合作，推动关口前移，强化源头治理，切实维护海外公民、机构、项目安全。</w:t>
      </w:r>
    </w:p>
    <w:p w14:paraId="1C6AFF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反间谍攻防战。组织强大攻势，持续开展反间谍专项行动，健全反间谍工作协调机制，深入实施新反间谍法，全面提升依法打击能力，坚决挖“钉子”、除内奸。强化立体防范，加强重点对象、要害部位保护，推进12339等线索举报平台建设，压实各部门反间防谍主体责任，筑牢守卫国家秘密安全的坚固防线。</w:t>
      </w:r>
    </w:p>
    <w:p w14:paraId="27FC59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不断强化维护国家安全的坚强保障</w:t>
      </w:r>
    </w:p>
    <w:p w14:paraId="29AD4D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贯彻落实总体国家安全观、维护新时代国家安全，是一项系统工程和长期任务。我们要善于发挥制度优势，加强组织领导，创新体制机制，采取有力措施，不断强化国家安全工作的体系性支撑和基础性保障。</w:t>
      </w:r>
    </w:p>
    <w:p w14:paraId="6E807D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强政治保障，强化党的领导“主心骨”。把握政治方向，深刻领悟“两个确立”的决定性意义，坚决做到“两个维护”。发挥政治优势，坚决执行中央国安委主席负责制，充分发挥党总揽全局、协调各方的领导核心作用。凝聚政治力量，发挥党员干部先锋模范作用，调动全民维护国家安全的积极性主动性。</w:t>
      </w:r>
    </w:p>
    <w:p w14:paraId="02078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优体制保障，构建实战实用“新体制”。创建实战体制，坚持一切为战、一切向战，打造一体化指挥平台、专业化保障支柱、体系化实战团队，全面释放战力合力。创新管理体制，推动垂直管理向扁平化、工作管理向板块化、功能管理向实战化、手段管理向网数智化、队伍管理向红专化转变，更好适应重大斗争需要。</w:t>
      </w:r>
    </w:p>
    <w:p w14:paraId="2C693E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全法治保障，充实对敌斗争“武器库”。健全国内法治，完善重点领域、新兴领域立法，推进国家安全法治工作专业化规范化建设，构建立法执法司法普法并进的法治布局。健全涉外法治，完善涉外法治工作战略布局，增强涉外执法司法效能，不断提高运用法治手段维护国家安全的能力水平。</w:t>
      </w:r>
    </w:p>
    <w:p w14:paraId="6D105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好科技保障，打造新质战斗力“增长极”。做强网络化，打造网络尖端技术，提升依托网络技术维护国家安全能力。做优数据化，统筹“算料算力算法”建设，以数为“媒”促进防范化解重大风险能力提升。做快智能化，实施智能化发展战略，推进技术交流共享，加快生成新质战斗力。</w:t>
      </w:r>
    </w:p>
    <w:p w14:paraId="0D173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活宣传保障，奏响大国长安“最强音”。善抓宣传节点，依托“4·15”“1·10”，持续营造全民维护国家安全的浓厚氛围。优化宣传内容，深挖国安题材“富矿”，生动诠释国安战线的“神秘”工作、“神奇”事业、神圣使命。夯实宣传阵地，加强国家安全部官微等新媒体建设，共同唱响维护国家安全的主旋律。</w:t>
      </w:r>
    </w:p>
    <w:p w14:paraId="7A3AFD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实队伍保障，锻造又红又专“主力军”。筑牢“红”的根基，深入开展党纪学习教育，着力攻克隐蔽战线加强监督的独有难点，做到坚定纯洁、让党放心、甘于奉献、能拼善赢。提升“专”的能力，教育引导广大干部加强思想淬炼、政治历练、实践锻炼、专业训练、斗争磨炼、自律修炼，努力锻造忠诚干净担当的新时代国安铁军。</w:t>
      </w:r>
    </w:p>
    <w:p w14:paraId="65912AF3">
      <w:pPr>
        <w:rPr>
          <w:rFonts w:ascii="微软雅黑" w:hAnsi="微软雅黑" w:eastAsia="微软雅黑" w:cs="微软雅黑"/>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F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2025-04-17T03:08:26Z</dcterms:created>
  <dc:creator>fkb</dc:creator>
  <cp:lastModifiedBy>魔法少女</cp:lastModifiedBy>
  <dcterms:modified xsi:type="dcterms:W3CDTF">2025-04-17T03:09:42Z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eyJoZGlkIjoiZDQ4NmVjMThjYTgwMzAwNGNiZGFmZTkwZTNlOGViNzAiLCJ1c2VySWQiOiIyNDQ0MjM1OTUifQ==</vt:lpwstr>
  </property>
  <property fmtid="{D5CDD505-2E9C-101B-9397-08002B2CF9AE}" pid="4" name="ICV">
    <vt:lpwstr>4B9B8DEB86404CB5BE2A781AB122AA6D_12</vt:lpwstr>
  </property>
</Properties>
</file>