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1E51B">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14:paraId="516F5E98">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挑战杯培育项目经费预算清单</w:t>
      </w:r>
    </w:p>
    <w:tbl>
      <w:tblPr>
        <w:tblStyle w:val="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860"/>
        <w:gridCol w:w="2124"/>
        <w:gridCol w:w="2865"/>
      </w:tblGrid>
      <w:tr w14:paraId="6A28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769" w:type="dxa"/>
            <w:vMerge w:val="restart"/>
          </w:tcPr>
          <w:p w14:paraId="68B440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经费预算</w:t>
            </w:r>
          </w:p>
          <w:p w14:paraId="691567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b w:val="0"/>
                <w:bCs w:val="0"/>
                <w:sz w:val="32"/>
                <w:szCs w:val="32"/>
                <w:vertAlign w:val="baseline"/>
                <w:lang w:val="en-US" w:eastAsia="zh-CN"/>
              </w:rPr>
              <w:t>（包括图书资料费、数据采集费、交通差旅费、咨询费、印刷费等）</w:t>
            </w:r>
          </w:p>
        </w:tc>
        <w:tc>
          <w:tcPr>
            <w:tcW w:w="1860" w:type="dxa"/>
          </w:tcPr>
          <w:p w14:paraId="26DB37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支出科目</w:t>
            </w:r>
          </w:p>
        </w:tc>
        <w:tc>
          <w:tcPr>
            <w:tcW w:w="2124" w:type="dxa"/>
          </w:tcPr>
          <w:p w14:paraId="644DC8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金额（元）</w:t>
            </w:r>
          </w:p>
        </w:tc>
        <w:tc>
          <w:tcPr>
            <w:tcW w:w="2865" w:type="dxa"/>
          </w:tcPr>
          <w:p w14:paraId="1D853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计算依据及理由</w:t>
            </w:r>
          </w:p>
        </w:tc>
      </w:tr>
      <w:tr w14:paraId="6940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69" w:type="dxa"/>
            <w:vMerge w:val="continue"/>
          </w:tcPr>
          <w:p w14:paraId="335E065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860" w:type="dxa"/>
            <w:shd w:val="clear" w:color="auto" w:fill="auto"/>
            <w:vAlign w:val="top"/>
          </w:tcPr>
          <w:p w14:paraId="64D067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vertAlign w:val="baseline"/>
                <w:lang w:val="en-US" w:eastAsia="zh-CN" w:bidi="ar-SA"/>
              </w:rPr>
            </w:pPr>
          </w:p>
        </w:tc>
        <w:tc>
          <w:tcPr>
            <w:tcW w:w="2124" w:type="dxa"/>
          </w:tcPr>
          <w:p w14:paraId="46553C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c>
          <w:tcPr>
            <w:tcW w:w="2865" w:type="dxa"/>
          </w:tcPr>
          <w:p w14:paraId="5ADEEE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r>
      <w:tr w14:paraId="7104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69" w:type="dxa"/>
            <w:vMerge w:val="continue"/>
          </w:tcPr>
          <w:p w14:paraId="5E95F7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860" w:type="dxa"/>
            <w:shd w:val="clear" w:color="auto" w:fill="auto"/>
            <w:vAlign w:val="top"/>
          </w:tcPr>
          <w:p w14:paraId="5FF367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vertAlign w:val="baseline"/>
                <w:lang w:val="en-US" w:eastAsia="zh-CN" w:bidi="ar-SA"/>
              </w:rPr>
            </w:pPr>
          </w:p>
        </w:tc>
        <w:tc>
          <w:tcPr>
            <w:tcW w:w="2124" w:type="dxa"/>
          </w:tcPr>
          <w:p w14:paraId="7C4B6B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c>
          <w:tcPr>
            <w:tcW w:w="2865" w:type="dxa"/>
          </w:tcPr>
          <w:p w14:paraId="19AEE2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r>
      <w:tr w14:paraId="2CFD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69" w:type="dxa"/>
            <w:vMerge w:val="continue"/>
          </w:tcPr>
          <w:p w14:paraId="38DA6F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860" w:type="dxa"/>
            <w:shd w:val="clear" w:color="auto" w:fill="auto"/>
            <w:vAlign w:val="top"/>
          </w:tcPr>
          <w:p w14:paraId="22D74A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vertAlign w:val="baseline"/>
                <w:lang w:val="en-US" w:eastAsia="zh-CN" w:bidi="ar-SA"/>
              </w:rPr>
            </w:pPr>
          </w:p>
        </w:tc>
        <w:tc>
          <w:tcPr>
            <w:tcW w:w="2124" w:type="dxa"/>
          </w:tcPr>
          <w:p w14:paraId="223F62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c>
          <w:tcPr>
            <w:tcW w:w="2865" w:type="dxa"/>
          </w:tcPr>
          <w:p w14:paraId="66E21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r>
      <w:tr w14:paraId="5E05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69" w:type="dxa"/>
            <w:vMerge w:val="continue"/>
          </w:tcPr>
          <w:p w14:paraId="18D224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860" w:type="dxa"/>
            <w:shd w:val="clear" w:color="auto" w:fill="auto"/>
            <w:vAlign w:val="top"/>
          </w:tcPr>
          <w:p w14:paraId="19251F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vertAlign w:val="baseline"/>
                <w:lang w:val="en-US" w:eastAsia="zh-CN" w:bidi="ar-SA"/>
              </w:rPr>
            </w:pPr>
          </w:p>
        </w:tc>
        <w:tc>
          <w:tcPr>
            <w:tcW w:w="2124" w:type="dxa"/>
          </w:tcPr>
          <w:p w14:paraId="7405D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c>
          <w:tcPr>
            <w:tcW w:w="2865" w:type="dxa"/>
          </w:tcPr>
          <w:p w14:paraId="6ACA2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r>
      <w:tr w14:paraId="2642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69" w:type="dxa"/>
            <w:vMerge w:val="continue"/>
          </w:tcPr>
          <w:p w14:paraId="6F2868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p>
        </w:tc>
        <w:tc>
          <w:tcPr>
            <w:tcW w:w="1860" w:type="dxa"/>
            <w:shd w:val="clear" w:color="auto" w:fill="auto"/>
            <w:vAlign w:val="top"/>
          </w:tcPr>
          <w:p w14:paraId="66C4E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vertAlign w:val="baseline"/>
                <w:lang w:val="en-US" w:eastAsia="zh-CN" w:bidi="ar-SA"/>
              </w:rPr>
            </w:pPr>
          </w:p>
        </w:tc>
        <w:tc>
          <w:tcPr>
            <w:tcW w:w="2124" w:type="dxa"/>
          </w:tcPr>
          <w:p w14:paraId="239D80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c>
          <w:tcPr>
            <w:tcW w:w="2865" w:type="dxa"/>
          </w:tcPr>
          <w:p w14:paraId="4F368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p>
        </w:tc>
      </w:tr>
    </w:tbl>
    <w:p w14:paraId="6FBE04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853E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项目经费专款专用，不得用于与项目研究无关的开支。项目指导教师在“挑战杯”中国大学生创业计划竞赛领导小组的具体指导下支配和使用项目经费。经费开支范围包括：</w:t>
      </w:r>
    </w:p>
    <w:p w14:paraId="272B8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（1）图书资料费：指购买图书、翻拍、翻译资料以及打印、复印、誊录、制图等费用。</w:t>
      </w:r>
    </w:p>
    <w:p w14:paraId="1AE5B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（2）数据采集费：指围绕项目研究而开展数据跟踪采集、案例分析等所需的费用。</w:t>
      </w:r>
    </w:p>
    <w:p w14:paraId="56FF2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（3）咨询费：指为开展项目研究而进行的问卷调查、统计分析、专家咨询等支出的费用。</w:t>
      </w:r>
    </w:p>
    <w:p w14:paraId="10ED8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（4）印刷费：指打印、誊写调查问卷材料、调研报告和研究成果的费用。</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B65E4"/>
    <w:rsid w:val="23CD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4</TotalTime>
  <ScaleCrop>false</ScaleCrop>
  <LinksUpToDate>false</LinksUpToDate>
  <CharactersWithSpaces>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2026-05-12T09:00:00Z</dcterms:created>
  <dc:creator>12440</dc:creator>
  <cp:lastModifiedBy>倍力体育-赵15037962875</cp:lastModifiedBy>
  <dcterms:modified xsi:type="dcterms:W3CDTF">2026-05-12T09:29:03Z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eyJoZGlkIjoiNWFlZTdkYjE4NTkzYjlhOTIyM2E1MTFkMTMwODEzZTEiLCJ1c2VySWQiOiIxMjE3ODMwNTkxIn0=</vt:lpwstr>
  </property>
  <property fmtid="{D5CDD505-2E9C-101B-9397-08002B2CF9AE}" pid="4" name="ICV">
    <vt:lpwstr>A677E7DF96E9434BA8E869D7CE795C09_12</vt:lpwstr>
  </property>
</Properties>
</file>