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>
      <w:pPr>
        <w:pStyle w:val="4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“对标定级”参考标准</w:t>
      </w:r>
    </w:p>
    <w:tbl>
      <w:tblPr>
        <w:tblStyle w:val="2"/>
        <w:tblW w:w="87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8"/>
        <w:gridCol w:w="675"/>
        <w:gridCol w:w="1569"/>
        <w:gridCol w:w="2892"/>
        <w:gridCol w:w="28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考察维度</w:t>
            </w:r>
          </w:p>
        </w:tc>
        <w:tc>
          <w:tcPr>
            <w:tcW w:w="675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分值占比</w:t>
            </w:r>
          </w:p>
        </w:tc>
        <w:tc>
          <w:tcPr>
            <w:tcW w:w="1569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主要评价内容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具体指标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评估说明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48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班子建设</w:t>
            </w:r>
          </w:p>
        </w:tc>
        <w:tc>
          <w:tcPr>
            <w:tcW w:w="675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10</w:t>
            </w:r>
            <w:r>
              <w:rPr>
                <w:rFonts w:hint="eastAsia"/>
                <w:sz w:val="18"/>
                <w:szCs w:val="18"/>
              </w:rPr>
              <w:t>%</w:t>
            </w:r>
          </w:p>
        </w:tc>
        <w:tc>
          <w:tcPr>
            <w:tcW w:w="1569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1.班子配备齐整</w:t>
            </w:r>
          </w:p>
          <w:p>
            <w:pPr>
              <w:snapToGrid w:val="0"/>
              <w:spacing w:line="34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（5分）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书记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(副书记、委员）</w:t>
            </w:r>
            <w:r>
              <w:rPr>
                <w:rFonts w:hint="eastAsia"/>
                <w:sz w:val="18"/>
                <w:szCs w:val="18"/>
                <w:lang w:eastAsia="zh-CN"/>
              </w:rPr>
              <w:t>配备齐整，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随缺随补</w:t>
            </w:r>
            <w:r>
              <w:rPr>
                <w:rFonts w:hint="eastAsia"/>
                <w:sz w:val="18"/>
                <w:szCs w:val="18"/>
                <w:lang w:eastAsia="zh-CN"/>
              </w:rPr>
              <w:t>按期换届，支书称职（5分）。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(1)超过6个月没有书记或未按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规</w:t>
            </w:r>
            <w:r>
              <w:rPr>
                <w:rFonts w:hint="eastAsia"/>
                <w:sz w:val="18"/>
                <w:szCs w:val="18"/>
                <w:lang w:eastAsia="zh-CN"/>
              </w:rPr>
              <w:t>定换届的，不得分。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(2)超过 1年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未</w:t>
            </w:r>
            <w:r>
              <w:rPr>
                <w:rFonts w:hint="eastAsia"/>
                <w:sz w:val="18"/>
                <w:szCs w:val="18"/>
                <w:lang w:eastAsia="zh-CN"/>
              </w:rPr>
              <w:t>配备书记的，或超过规定期限 2 年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未</w:t>
            </w:r>
            <w:r>
              <w:rPr>
                <w:rFonts w:hint="eastAsia"/>
                <w:sz w:val="18"/>
                <w:szCs w:val="18"/>
                <w:lang w:eastAsia="zh-CN"/>
              </w:rPr>
              <w:t>换届的，评定为软弱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涣</w:t>
            </w:r>
            <w:r>
              <w:rPr>
                <w:rFonts w:hint="eastAsia"/>
                <w:sz w:val="18"/>
                <w:szCs w:val="18"/>
                <w:lang w:eastAsia="zh-CN"/>
              </w:rPr>
              <w:t>散团（总)支部。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  <w:jc w:val="center"/>
        </w:trPr>
        <w:tc>
          <w:tcPr>
            <w:tcW w:w="748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  <w:lang w:eastAsia="zh-CN"/>
              </w:rPr>
            </w:pPr>
          </w:p>
        </w:tc>
        <w:tc>
          <w:tcPr>
            <w:tcW w:w="675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  <w:lang w:eastAsia="zh-CN"/>
              </w:rPr>
            </w:pPr>
          </w:p>
        </w:tc>
        <w:tc>
          <w:tcPr>
            <w:tcW w:w="1569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2.班子运转有序</w:t>
            </w:r>
          </w:p>
          <w:p>
            <w:pPr>
              <w:snapToGrid w:val="0"/>
              <w:spacing w:line="34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（5分）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设有2名以上支委，支委分工明确，支委会运转正常、能发挥作用（5分）。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团支部团员人数超过7人，但未成立支委会的不得分。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748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团员管理</w:t>
            </w:r>
          </w:p>
        </w:tc>
        <w:tc>
          <w:tcPr>
            <w:tcW w:w="675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/>
                <w:sz w:val="18"/>
                <w:szCs w:val="18"/>
              </w:rPr>
              <w:t>%</w:t>
            </w:r>
          </w:p>
        </w:tc>
        <w:tc>
          <w:tcPr>
            <w:tcW w:w="1569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3.团员信息完整</w:t>
            </w:r>
            <w:r>
              <w:rPr>
                <w:rFonts w:hint="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10</w:t>
            </w:r>
            <w:r>
              <w:rPr>
                <w:rFonts w:hint="eastAsia"/>
                <w:sz w:val="18"/>
                <w:szCs w:val="18"/>
                <w:lang w:eastAsia="zh-CN"/>
              </w:rPr>
              <w:t>分）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团员、团组织、团干部信息完整，团员档案完备；（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）有团员基本信息台账，“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智慧团建</w:t>
            </w:r>
            <w:r>
              <w:rPr>
                <w:rFonts w:hint="eastAsia"/>
                <w:sz w:val="18"/>
                <w:szCs w:val="18"/>
                <w:lang w:eastAsia="zh-CN"/>
              </w:rPr>
              <w:t>”及时动态更新信息（5分）</w:t>
            </w:r>
          </w:p>
        </w:tc>
        <w:tc>
          <w:tcPr>
            <w:tcW w:w="2892" w:type="dxa"/>
            <w:vAlign w:val="center"/>
          </w:tcPr>
          <w:p>
            <w:pPr>
              <w:numPr>
                <w:ilvl w:val="0"/>
                <w:numId w:val="1"/>
              </w:numPr>
              <w:snapToGrid w:val="0"/>
              <w:spacing w:line="340" w:lineRule="exact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团员档案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不</w:t>
            </w:r>
            <w:r>
              <w:rPr>
                <w:rFonts w:hint="eastAsia"/>
                <w:sz w:val="18"/>
                <w:szCs w:val="18"/>
                <w:lang w:eastAsia="zh-CN"/>
              </w:rPr>
              <w:t>完备，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缺少入团志愿书、申请书等资料，不得分。</w:t>
            </w:r>
          </w:p>
          <w:p>
            <w:pPr>
              <w:numPr>
                <w:ilvl w:val="0"/>
                <w:numId w:val="1"/>
              </w:num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评估是否有团员基本信息台账，核查“智慧团建”系统数据，与实际情况出入较大或严重不符、弄虚作假的，评定为软弱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涣</w:t>
            </w:r>
            <w:r>
              <w:rPr>
                <w:rFonts w:hint="eastAsia"/>
                <w:sz w:val="18"/>
                <w:szCs w:val="18"/>
                <w:lang w:eastAsia="zh-CN"/>
              </w:rPr>
              <w:t>散团（总）支部。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748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675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569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/>
                <w:sz w:val="18"/>
                <w:szCs w:val="18"/>
              </w:rPr>
              <w:t>.入团程序规范</w:t>
            </w:r>
            <w:r>
              <w:rPr>
                <w:rFonts w:hint="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10</w:t>
            </w:r>
            <w:r>
              <w:rPr>
                <w:rFonts w:hint="eastAsia"/>
                <w:sz w:val="18"/>
                <w:szCs w:val="18"/>
                <w:lang w:eastAsia="zh-CN"/>
              </w:rPr>
              <w:t>分）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严格按程序发展团员（5分）；无突击发展团员、不满14周岁入团等现象（5分）。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(1)存在新发展团员未按要求录入“智慧团建”系统的，不得分。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(2)出现无发展团员编号入团、低龄入团等严重违规问题，评定为软弱涣散团（总)支部。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748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  <w:lang w:eastAsia="zh-CN"/>
              </w:rPr>
            </w:pPr>
          </w:p>
        </w:tc>
        <w:tc>
          <w:tcPr>
            <w:tcW w:w="675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  <w:lang w:eastAsia="zh-CN"/>
              </w:rPr>
            </w:pPr>
          </w:p>
        </w:tc>
        <w:tc>
          <w:tcPr>
            <w:tcW w:w="1569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/>
                <w:sz w:val="18"/>
                <w:szCs w:val="18"/>
              </w:rPr>
              <w:t>.基础团务规范</w:t>
            </w:r>
            <w:r>
              <w:rPr>
                <w:rFonts w:hint="eastAsia"/>
                <w:sz w:val="18"/>
                <w:szCs w:val="18"/>
                <w:lang w:eastAsia="zh-CN"/>
              </w:rPr>
              <w:t>（5分）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团员组织关系应转尽转、应接尽接；按时足额缴纳、上缴团费（5分）。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评估接收和转出团员情况、团费实收占应收的比例。未及时开展组织关系转接、失联团员较多、未按时足额收缴团费的，不得分。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748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组织生活</w:t>
            </w:r>
          </w:p>
        </w:tc>
        <w:tc>
          <w:tcPr>
            <w:tcW w:w="675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30</w:t>
            </w:r>
            <w:r>
              <w:rPr>
                <w:rFonts w:hint="eastAsia"/>
                <w:sz w:val="18"/>
                <w:szCs w:val="18"/>
              </w:rPr>
              <w:t>%</w:t>
            </w:r>
          </w:p>
        </w:tc>
        <w:tc>
          <w:tcPr>
            <w:tcW w:w="1569" w:type="dxa"/>
            <w:vAlign w:val="center"/>
          </w:tcPr>
          <w:p>
            <w:pPr>
              <w:numPr>
                <w:ilvl w:val="0"/>
                <w:numId w:val="2"/>
              </w:numPr>
              <w:snapToGrid w:val="0"/>
              <w:spacing w:line="340" w:lineRule="exac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经常开展团支部活动</w:t>
            </w:r>
          </w:p>
          <w:p>
            <w:pPr>
              <w:numPr>
                <w:ilvl w:val="0"/>
                <w:numId w:val="0"/>
              </w:numPr>
              <w:snapToGrid w:val="0"/>
              <w:spacing w:line="340" w:lineRule="exact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</w:instrText>
            </w:r>
            <w:r>
              <w:rPr>
                <w:rFonts w:hint="eastAsia"/>
                <w:position w:val="2"/>
                <w:sz w:val="18"/>
                <w:szCs w:val="18"/>
                <w:lang w:eastAsia="zh-CN"/>
              </w:rPr>
              <w:instrText xml:space="preserve">1</w:instrText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团支部每月至少开展1次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青年主题教育</w:t>
            </w:r>
            <w:r>
              <w:rPr>
                <w:rFonts w:hint="eastAsia"/>
                <w:sz w:val="18"/>
                <w:szCs w:val="18"/>
                <w:lang w:eastAsia="zh-CN"/>
              </w:rPr>
              <w:t>；每次团员参与率90%以上，开展活动时要亮出共青团标识，如佩戴团徽、打出团旗（5分）；</w:t>
            </w:r>
          </w:p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</w:instrText>
            </w:r>
            <w:r>
              <w:rPr>
                <w:rFonts w:hint="eastAsia"/>
                <w:position w:val="2"/>
                <w:sz w:val="18"/>
                <w:szCs w:val="18"/>
                <w:lang w:eastAsia="zh-CN"/>
              </w:rPr>
              <w:instrText xml:space="preserve">2</w:instrText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每学期集体三走活动不少于3次（5分）；</w:t>
            </w:r>
          </w:p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</w:instrText>
            </w:r>
            <w:r>
              <w:rPr>
                <w:rFonts w:hint="eastAsia"/>
                <w:position w:val="2"/>
                <w:sz w:val="18"/>
                <w:szCs w:val="18"/>
                <w:lang w:eastAsia="zh-CN"/>
              </w:rPr>
              <w:instrText xml:space="preserve">3</w:instrText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团支部辅导员每学期开展一次党团知识的专题讲座；参与学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校</w:t>
            </w:r>
            <w:r>
              <w:rPr>
                <w:rFonts w:hint="eastAsia"/>
                <w:sz w:val="18"/>
                <w:szCs w:val="18"/>
                <w:lang w:eastAsia="zh-CN"/>
              </w:rPr>
              <w:t>组织的大型活动并取得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校</w:t>
            </w:r>
            <w:r>
              <w:rPr>
                <w:rFonts w:hint="eastAsia"/>
                <w:sz w:val="18"/>
                <w:szCs w:val="18"/>
                <w:lang w:eastAsia="zh-CN"/>
              </w:rPr>
              <w:t>级三等奖以上的成绩（5分）。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(1)未按要求完成团员和青年主题教育专题学习的，不得分；其中，专题学习不足3次的，评定为软弱涣散团（总)支部。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(2)团员总体参与率低于 90%的，不得分。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4" w:hRule="atLeast"/>
          <w:jc w:val="center"/>
        </w:trPr>
        <w:tc>
          <w:tcPr>
            <w:tcW w:w="748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</w:p>
        </w:tc>
        <w:tc>
          <w:tcPr>
            <w:tcW w:w="675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</w:p>
        </w:tc>
        <w:tc>
          <w:tcPr>
            <w:tcW w:w="1569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7.专题组织生活</w:t>
            </w:r>
            <w:r>
              <w:rPr>
                <w:rFonts w:hint="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定期开展组织生活会,每年不少于1次，有主题、有记录。支部书记、副书记编入一个团的支部，并参加所在支部组织生活。（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依据是否召开团员和青年主题教育专题组织生活会评定。应开展但未开展的，评定为软弱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涣</w:t>
            </w:r>
            <w:r>
              <w:rPr>
                <w:rFonts w:hint="eastAsia"/>
                <w:sz w:val="18"/>
                <w:szCs w:val="18"/>
                <w:lang w:eastAsia="zh-CN"/>
              </w:rPr>
              <w:t>散团（总)支部。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4" w:hRule="atLeast"/>
          <w:jc w:val="center"/>
        </w:trPr>
        <w:tc>
          <w:tcPr>
            <w:tcW w:w="748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</w:p>
        </w:tc>
        <w:tc>
          <w:tcPr>
            <w:tcW w:w="675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</w:p>
        </w:tc>
        <w:tc>
          <w:tcPr>
            <w:tcW w:w="1569" w:type="dxa"/>
            <w:vAlign w:val="center"/>
          </w:tcPr>
          <w:p>
            <w:pPr>
              <w:numPr>
                <w:ilvl w:val="0"/>
                <w:numId w:val="0"/>
              </w:numPr>
              <w:snapToGrid w:val="0"/>
              <w:spacing w:line="340" w:lineRule="exact"/>
              <w:ind w:leftChars="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8.“三会两制一课”</w:t>
            </w:r>
          </w:p>
          <w:p>
            <w:pPr>
              <w:numPr>
                <w:ilvl w:val="0"/>
                <w:numId w:val="0"/>
              </w:numPr>
              <w:snapToGrid w:val="0"/>
              <w:spacing w:line="340" w:lineRule="exact"/>
              <w:ind w:leftChars="0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10分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</w:instrText>
            </w:r>
            <w:r>
              <w:rPr>
                <w:rFonts w:hint="eastAsia"/>
                <w:position w:val="2"/>
                <w:sz w:val="18"/>
                <w:szCs w:val="18"/>
                <w:lang w:eastAsia="zh-CN"/>
              </w:rPr>
              <w:instrText xml:space="preserve">1</w:instrText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团员大会一般每季度召开1次（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  <w:lang w:eastAsia="zh-CN"/>
              </w:rPr>
              <w:t>分）；</w:t>
            </w:r>
          </w:p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</w:instrText>
            </w:r>
            <w:r>
              <w:rPr>
                <w:rFonts w:hint="eastAsia"/>
                <w:position w:val="2"/>
                <w:sz w:val="18"/>
                <w:szCs w:val="18"/>
                <w:lang w:eastAsia="zh-CN"/>
              </w:rPr>
              <w:instrText xml:space="preserve">2</w:instrText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支委会一般每月召开1次（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  <w:lang w:eastAsia="zh-CN"/>
              </w:rPr>
              <w:t>分）；</w:t>
            </w:r>
          </w:p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</w:instrText>
            </w:r>
            <w:r>
              <w:rPr>
                <w:rFonts w:hint="eastAsia"/>
                <w:position w:val="2"/>
                <w:sz w:val="18"/>
                <w:szCs w:val="18"/>
                <w:lang w:eastAsia="zh-CN"/>
              </w:rPr>
              <w:instrText xml:space="preserve">3</w:instrText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团小组会根据需要随时召开（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  <w:lang w:eastAsia="zh-CN"/>
              </w:rPr>
              <w:t>分）；</w:t>
            </w:r>
          </w:p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</w:instrText>
            </w:r>
            <w:r>
              <w:rPr>
                <w:rFonts w:hint="eastAsia"/>
                <w:position w:val="2"/>
                <w:sz w:val="18"/>
                <w:szCs w:val="18"/>
                <w:lang w:eastAsia="zh-CN"/>
              </w:rPr>
              <w:instrText xml:space="preserve">4</w:instrText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每季度安排上1 次团课，团课参与率100%，团支书按时完成示范团课学习，团课检查无不良记录（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  <w:lang w:eastAsia="zh-CN"/>
              </w:rPr>
              <w:t>分）；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</w:instrText>
            </w:r>
            <w:r>
              <w:rPr>
                <w:rFonts w:hint="eastAsia"/>
                <w:position w:val="2"/>
                <w:sz w:val="18"/>
                <w:szCs w:val="18"/>
                <w:lang w:eastAsia="zh-CN"/>
              </w:rPr>
              <w:instrText xml:space="preserve">5</w:instrText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团员年度团籍注册工作与团员教育评议相结合，团籍注册率100%，每年进行1次（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  <w:lang w:eastAsia="zh-CN"/>
              </w:rPr>
              <w:t>分）。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本年度未开展团课或未组织团员参加上级组织开展的团课，不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得</w:t>
            </w:r>
            <w:r>
              <w:rPr>
                <w:rFonts w:hint="eastAsia"/>
                <w:sz w:val="18"/>
                <w:szCs w:val="18"/>
                <w:lang w:eastAsia="zh-CN"/>
              </w:rPr>
              <w:t>分:未召开团员大会的，不得分;未开展主题团日的，不得分。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748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制度落实</w:t>
            </w:r>
          </w:p>
        </w:tc>
        <w:tc>
          <w:tcPr>
            <w:tcW w:w="675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</w:t>
            </w:r>
            <w:r>
              <w:rPr>
                <w:rFonts w:hint="eastAsia"/>
                <w:sz w:val="18"/>
                <w:szCs w:val="18"/>
              </w:rPr>
              <w:t>%</w:t>
            </w:r>
          </w:p>
        </w:tc>
        <w:tc>
          <w:tcPr>
            <w:tcW w:w="1569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9.组织设置规范</w:t>
            </w:r>
            <w:r>
              <w:rPr>
                <w:rFonts w:hint="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团支部至少有 3名以上团员（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含</w:t>
            </w:r>
            <w:r>
              <w:rPr>
                <w:rFonts w:hint="eastAsia"/>
                <w:sz w:val="18"/>
                <w:szCs w:val="18"/>
                <w:lang w:eastAsia="zh-CN"/>
              </w:rPr>
              <w:t>保留团籍的党员)不超过 50 人，隶属关系清晰；团总支部至少有2个下属团支部，规范设立、管理团小组。（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团支部少于 3 人超过半年未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撤</w:t>
            </w:r>
            <w:r>
              <w:rPr>
                <w:rFonts w:hint="eastAsia"/>
                <w:sz w:val="18"/>
                <w:szCs w:val="18"/>
                <w:lang w:eastAsia="zh-CN"/>
              </w:rPr>
              <w:t>并的，不得分；团总支部下属只有 1个或没有下属团支部的，不得分。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748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675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</w:p>
        </w:tc>
        <w:tc>
          <w:tcPr>
            <w:tcW w:w="1569" w:type="dxa"/>
            <w:vAlign w:val="center"/>
          </w:tcPr>
          <w:p>
            <w:pPr>
              <w:numPr>
                <w:ilvl w:val="0"/>
                <w:numId w:val="3"/>
              </w:numPr>
              <w:snapToGrid w:val="0"/>
              <w:spacing w:line="340" w:lineRule="exact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团员先进性评价</w:t>
            </w:r>
          </w:p>
          <w:p>
            <w:pPr>
              <w:numPr>
                <w:ilvl w:val="0"/>
                <w:numId w:val="0"/>
              </w:numPr>
              <w:snapToGrid w:val="0"/>
              <w:spacing w:line="340" w:lineRule="exact"/>
              <w:jc w:val="center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结合团员和青年主题教育专题组织生活会、团员教育评议和年度团籍注册，规范开展团员先进性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评</w:t>
            </w:r>
            <w:r>
              <w:rPr>
                <w:rFonts w:hint="eastAsia"/>
                <w:sz w:val="18"/>
                <w:szCs w:val="18"/>
                <w:lang w:eastAsia="zh-CN"/>
              </w:rPr>
              <w:t>价。（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团员教育评议比例低于70%的，评定为软弱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涣</w:t>
            </w:r>
            <w:r>
              <w:rPr>
                <w:rFonts w:hint="eastAsia"/>
                <w:sz w:val="18"/>
                <w:szCs w:val="18"/>
                <w:lang w:eastAsia="zh-CN"/>
              </w:rPr>
              <w:t>散团支部。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748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675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569" w:type="dxa"/>
            <w:vAlign w:val="center"/>
          </w:tcPr>
          <w:p>
            <w:pPr>
              <w:numPr>
                <w:ilvl w:val="0"/>
                <w:numId w:val="3"/>
              </w:numPr>
              <w:snapToGrid w:val="0"/>
              <w:spacing w:line="340" w:lineRule="exact"/>
              <w:ind w:left="0" w:leftChars="0" w:firstLine="0" w:firstLineChars="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“智慧团建”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系统</w:t>
            </w:r>
            <w:r>
              <w:rPr>
                <w:rFonts w:hint="eastAsia"/>
                <w:sz w:val="18"/>
                <w:szCs w:val="18"/>
              </w:rPr>
              <w:t>应用</w:t>
            </w:r>
          </w:p>
          <w:p>
            <w:pPr>
              <w:numPr>
                <w:ilvl w:val="0"/>
                <w:numId w:val="0"/>
              </w:numPr>
              <w:snapToGrid w:val="0"/>
              <w:spacing w:line="340" w:lineRule="exact"/>
              <w:ind w:leftChars="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团员、团组织、团干部信息完整；提交完成团支部成立时间、最后 1</w:t>
            </w:r>
          </w:p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次支部换届时间等内容，及时做好动态信息更新。（5分）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团支部管理员超过3个月未登录使用“智慧团建”系统的，不得分；团支部管理员信息不准确的、未及时更新的，不得分；违规将非团员录入系统的，不得分。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(经核查，如发现录入非团员的情况，评定为三星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级</w:t>
            </w:r>
            <w:r>
              <w:rPr>
                <w:rFonts w:hint="eastAsia"/>
                <w:sz w:val="18"/>
                <w:szCs w:val="18"/>
                <w:lang w:eastAsia="zh-CN"/>
              </w:rPr>
              <w:t>以下)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  <w:jc w:val="center"/>
        </w:trPr>
        <w:tc>
          <w:tcPr>
            <w:tcW w:w="748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  <w:lang w:eastAsia="zh-CN"/>
              </w:rPr>
            </w:pPr>
          </w:p>
        </w:tc>
        <w:tc>
          <w:tcPr>
            <w:tcW w:w="675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  <w:lang w:eastAsia="zh-CN"/>
              </w:rPr>
            </w:pPr>
          </w:p>
        </w:tc>
        <w:tc>
          <w:tcPr>
            <w:tcW w:w="1569" w:type="dxa"/>
            <w:vAlign w:val="center"/>
          </w:tcPr>
          <w:p>
            <w:pPr>
              <w:numPr>
                <w:ilvl w:val="0"/>
                <w:numId w:val="3"/>
              </w:numPr>
              <w:snapToGrid w:val="0"/>
              <w:spacing w:line="340" w:lineRule="exact"/>
              <w:ind w:left="0" w:leftChars="0" w:firstLine="0" w:firstLineChars="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规范使用团的标识</w:t>
            </w:r>
          </w:p>
          <w:p>
            <w:pPr>
              <w:numPr>
                <w:ilvl w:val="0"/>
                <w:numId w:val="0"/>
              </w:numPr>
              <w:snapToGrid w:val="0"/>
              <w:spacing w:line="340" w:lineRule="exact"/>
              <w:ind w:leftChars="0"/>
              <w:jc w:val="center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落实团旗、团微、团歌使用管理有关规定要求。（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开展活动时要亮出共青团标识，如佩戴团徽、打出团旗；使用不规范团旗团徽，或未按规定使用团旗团徽造成不良影响的，不得分。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5" w:hRule="atLeast"/>
          <w:jc w:val="center"/>
        </w:trPr>
        <w:tc>
          <w:tcPr>
            <w:tcW w:w="748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作用发挥</w:t>
            </w:r>
          </w:p>
        </w:tc>
        <w:tc>
          <w:tcPr>
            <w:tcW w:w="675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15</w:t>
            </w:r>
            <w:r>
              <w:rPr>
                <w:rFonts w:hint="eastAsia"/>
                <w:sz w:val="18"/>
                <w:szCs w:val="18"/>
              </w:rPr>
              <w:t>%</w:t>
            </w:r>
          </w:p>
        </w:tc>
        <w:tc>
          <w:tcPr>
            <w:tcW w:w="1569" w:type="dxa"/>
            <w:vAlign w:val="center"/>
          </w:tcPr>
          <w:p>
            <w:pPr>
              <w:numPr>
                <w:ilvl w:val="0"/>
                <w:numId w:val="0"/>
              </w:numPr>
              <w:snapToGrid w:val="0"/>
              <w:spacing w:line="340" w:lineRule="exact"/>
              <w:ind w:leftChars="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13.</w:t>
            </w:r>
            <w:r>
              <w:rPr>
                <w:rFonts w:hint="eastAsia"/>
                <w:sz w:val="18"/>
                <w:szCs w:val="18"/>
              </w:rPr>
              <w:t>团员先进性得到彰显</w:t>
            </w:r>
          </w:p>
          <w:p>
            <w:pPr>
              <w:numPr>
                <w:ilvl w:val="0"/>
                <w:numId w:val="0"/>
              </w:numPr>
              <w:snapToGrid w:val="0"/>
              <w:spacing w:line="340" w:lineRule="exact"/>
              <w:ind w:left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10分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团员全部成为注册志愿者并可查验；每月至少组织2次集体志愿活动，原则上要求每次活动要动员支部1/3以上青年参加，团员在工作、学习等方面发挥模范作用。（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10</w:t>
            </w:r>
            <w:r>
              <w:rPr>
                <w:rFonts w:hint="eastAsia"/>
                <w:sz w:val="18"/>
                <w:szCs w:val="18"/>
                <w:lang w:eastAsia="zh-CN"/>
              </w:rPr>
              <w:t>分）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团员未全部成为注册志愿者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并</w:t>
            </w:r>
            <w:r>
              <w:rPr>
                <w:rFonts w:hint="eastAsia"/>
                <w:sz w:val="18"/>
                <w:szCs w:val="18"/>
                <w:lang w:eastAsia="zh-CN"/>
              </w:rPr>
              <w:t>可查验的，不得分；未达到95%以上团员参与志愿服务的，不得分；有团员受到党纪处分、政务处分、团纪处分的，不得分。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748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  <w:lang w:eastAsia="zh-CN"/>
              </w:rPr>
            </w:pPr>
          </w:p>
        </w:tc>
        <w:tc>
          <w:tcPr>
            <w:tcW w:w="675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18"/>
                <w:szCs w:val="18"/>
                <w:lang w:eastAsia="zh-CN"/>
              </w:rPr>
            </w:pPr>
          </w:p>
        </w:tc>
        <w:tc>
          <w:tcPr>
            <w:tcW w:w="1569" w:type="dxa"/>
            <w:vAlign w:val="center"/>
          </w:tcPr>
          <w:p>
            <w:pPr>
              <w:numPr>
                <w:ilvl w:val="0"/>
                <w:numId w:val="0"/>
              </w:numPr>
              <w:snapToGrid w:val="0"/>
              <w:spacing w:line="340" w:lineRule="exact"/>
              <w:ind w:leftChars="0"/>
              <w:jc w:val="center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14.服务中心大局成效（5分）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围绕理论学习（含宣讲）、济发展、科技创新、乡村最兴、民主法治、文教体育、绿色发展、社会服务、应急处突、卫国戍边、统一战线、外交流等重点领域，形成不少于1项能够常态化开的工作项目（品牌活动、度机制等），每季度组织展不少于1次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892" w:type="dxa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了解工作项目实际效果（即团组织在哪些领域的作用最突出），重点评估党组织满意度、社会感知度、团员青年参与度和获得感。未形成常态化开展的工作项目（品牌活动、制度机制等）的，不得分；未按季度组织开展的，不得分。</w:t>
            </w:r>
          </w:p>
        </w:tc>
      </w:tr>
    </w:tbl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总分值100分，对应星级参考如下：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五星级团（总)支部（≥90分），四星级团（总)支部（80-89分），三星级团（总)支部（70-79分），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后进</w:t>
      </w:r>
      <w:r>
        <w:rPr>
          <w:rFonts w:hint="eastAsia" w:ascii="仿宋_GB2312" w:eastAsia="仿宋_GB2312"/>
          <w:sz w:val="32"/>
          <w:szCs w:val="32"/>
          <w:lang w:eastAsia="zh-CN"/>
        </w:rPr>
        <w:t>团（总)支部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（60-69分），</w:t>
      </w:r>
      <w:r>
        <w:rPr>
          <w:rFonts w:hint="eastAsia" w:ascii="仿宋_GB2312" w:eastAsia="仿宋_GB2312"/>
          <w:sz w:val="32"/>
          <w:szCs w:val="32"/>
          <w:lang w:eastAsia="zh-CN"/>
        </w:rPr>
        <w:t>软弱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涣</w:t>
      </w:r>
      <w:r>
        <w:rPr>
          <w:rFonts w:hint="eastAsia" w:ascii="仿宋_GB2312" w:eastAsia="仿宋_GB2312"/>
          <w:sz w:val="32"/>
          <w:szCs w:val="32"/>
          <w:lang w:eastAsia="zh-CN"/>
        </w:rPr>
        <w:t>散团（总)支部（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60分以下，或存在“一票否决”指标所列情况的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（1）五星级团（总）支部（优秀，90分及以上），成立时间一年以上，标准化、规范化建设成效显著，组织力强，开展团员和青年主题教育成效好，示范带动作用好。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（2）四星级团（总）支部（良好，80-89分），成立时间一年以上，标准化、规范化建设有较大成效，组织力较强，开展团员和青年主题教育成效较好。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（3）三星级团（总）支部（一般，70-79分），标准化、规范化建设存在短板不足，有一定组织力，开展团员和青年主题教育有一定成效。后进团（总）支部（较差，60-69分），标准化、规范化建设存在较大差距，组织力较弱，开展团员和青年主题教育成效一般，发挥作用一般。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（4）软弱涣散团（总）支部（60分以下，或存在“一票否决”指标所列情况的）。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（5）下设团支部中有被评定为后进或软弱涣散团支部的团总支部，不得评定为五星级团总支部。</w:t>
      </w:r>
    </w:p>
    <w:p>
      <w:pPr>
        <w:spacing w:line="600" w:lineRule="exact"/>
        <w:ind w:firstLine="640" w:firstLineChars="20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（6）无故未部署开展“对标定级”工作的基层团支部，不得参评团内荣誉；</w:t>
      </w:r>
    </w:p>
    <w:p>
      <w:pPr>
        <w:spacing w:line="600" w:lineRule="exact"/>
        <w:ind w:firstLine="640" w:firstLineChars="200"/>
        <w:rPr>
          <w:rFonts w:hint="eastAsia"/>
          <w:lang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（7）流动团员团支部、临时团支部不纳入“对标定级”范围。</w:t>
      </w:r>
    </w:p>
    <w:p>
      <w:pPr>
        <w:pStyle w:val="4"/>
        <w:ind w:left="0" w:leftChars="0" w:firstLine="0" w:firstLineChars="0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4"/>
        <w:ind w:left="0" w:leftChars="0" w:firstLine="0" w:firstLineChars="0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4"/>
        <w:ind w:left="0" w:leftChars="0" w:firstLine="0" w:firstLineChars="0"/>
        <w:rPr>
          <w:rFonts w:hint="eastAsia" w:ascii="仿宋_GB2312" w:eastAsia="仿宋_GB2312"/>
          <w:sz w:val="32"/>
          <w:szCs w:val="32"/>
          <w:lang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C4EC0FE"/>
    <w:multiLevelType w:val="singleLevel"/>
    <w:tmpl w:val="9C4EC0FE"/>
    <w:lvl w:ilvl="0" w:tentative="0">
      <w:start w:val="6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EFBAB613"/>
    <w:multiLevelType w:val="singleLevel"/>
    <w:tmpl w:val="EFBAB613"/>
    <w:lvl w:ilvl="0" w:tentative="0">
      <w:start w:val="10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15B10C60"/>
    <w:multiLevelType w:val="singleLevel"/>
    <w:tmpl w:val="15B10C60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JmMjYwYjU5ODQ5YmEzYjQyY2I5MjJmNTExNTZiMWEifQ=="/>
  </w:docVars>
  <w:rsids>
    <w:rsidRoot w:val="73650D55"/>
    <w:rsid w:val="73650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2025-03-03T03:23:00Z</dcterms:created>
  <dc:creator>Icarus.</dc:creator>
  <cp:lastModifiedBy>Icarus.</cp:lastModifiedBy>
  <dcterms:modified xsi:type="dcterms:W3CDTF">2025-03-03T03:24:21Z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AAF1CDBB10E4411CBD5DD61F153E6021</vt:lpwstr>
  </property>
</Properties>
</file>