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22554">
      <w:pPr>
        <w:ind w:firstLine="1081" w:firstLineChars="300"/>
        <w:rPr>
          <w:rFonts w:ascii="Arial" w:hAnsi="Arial" w:eastAsia="等线" w:cs="Arial"/>
          <w:b/>
          <w:color w:val="auto"/>
          <w:sz w:val="36"/>
          <w:szCs w:val="36"/>
        </w:rPr>
      </w:pPr>
      <w:bookmarkStart w:id="0" w:name="_GoBack"/>
      <w:r>
        <w:rPr>
          <w:rFonts w:ascii="Arial" w:hAnsi="Arial" w:eastAsia="等线" w:cs="Arial"/>
          <w:b/>
          <w:color w:val="auto"/>
          <w:sz w:val="36"/>
          <w:szCs w:val="36"/>
        </w:rPr>
        <w:t>河南林业职业学院假期保留用电申请表</w:t>
      </w:r>
    </w:p>
    <w:bookmarkEnd w:id="0"/>
    <w:p w14:paraId="406D6ABE">
      <w:pPr>
        <w:ind w:firstLine="1081" w:firstLineChars="300"/>
        <w:rPr>
          <w:rFonts w:hint="eastAsia" w:ascii="Arial" w:hAnsi="Arial" w:eastAsia="等线" w:cs="Arial"/>
          <w:b/>
          <w:color w:val="auto"/>
          <w:sz w:val="36"/>
          <w:szCs w:val="36"/>
        </w:rPr>
      </w:pPr>
    </w:p>
    <w:tbl>
      <w:tblPr>
        <w:tblStyle w:val="2"/>
        <w:tblW w:w="5041" w:type="pct"/>
        <w:jc w:val="center"/>
        <w:tblBorders>
          <w:top w:val="single" w:color="DEE0E3" w:sz="2" w:space="0"/>
          <w:left w:val="single" w:color="DEE0E3" w:sz="2" w:space="0"/>
          <w:bottom w:val="none" w:color="auto" w:sz="0" w:space="0"/>
          <w:right w:val="single" w:color="DEE0E3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3"/>
        <w:gridCol w:w="2005"/>
        <w:gridCol w:w="2068"/>
        <w:gridCol w:w="2330"/>
      </w:tblGrid>
      <w:tr w14:paraId="6F5F7CB6">
        <w:tblPrEx>
          <w:tblBorders>
            <w:top w:val="single" w:color="DEE0E3" w:sz="2" w:space="0"/>
            <w:left w:val="single" w:color="DEE0E3" w:sz="2" w:space="0"/>
            <w:bottom w:val="none" w:color="auto" w:sz="0" w:space="0"/>
            <w:right w:val="single" w:color="DEE0E3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42FC9">
            <w:pPr>
              <w:snapToGrid w:val="0"/>
              <w:spacing w:before="120" w:after="120" w:line="288" w:lineRule="auto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申请部门</w:t>
            </w:r>
          </w:p>
          <w:p w14:paraId="6C887D4A">
            <w:pPr>
              <w:snapToGrid w:val="0"/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63" w:type="pct"/>
            <w:tcBorders>
              <w:top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A7BED">
            <w:pPr>
              <w:snapToGrid w:val="0"/>
              <w:spacing w:before="120" w:after="120" w:line="288" w:lineRule="auto"/>
              <w:jc w:val="center"/>
              <w:rPr>
                <w:color w:val="auto"/>
              </w:rPr>
            </w:pPr>
          </w:p>
        </w:tc>
        <w:tc>
          <w:tcPr>
            <w:tcW w:w="1200" w:type="pct"/>
            <w:tcBorders>
              <w:top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069E1">
            <w:pPr>
              <w:snapToGrid w:val="0"/>
              <w:spacing w:before="120" w:after="120" w:line="288" w:lineRule="auto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申请日期</w:t>
            </w:r>
          </w:p>
        </w:tc>
        <w:tc>
          <w:tcPr>
            <w:tcW w:w="135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CF95D">
            <w:pPr>
              <w:snapToGrid w:val="0"/>
              <w:spacing w:before="120" w:after="120" w:line="288" w:lineRule="auto"/>
              <w:jc w:val="center"/>
              <w:rPr>
                <w:color w:val="auto"/>
              </w:rPr>
            </w:pPr>
          </w:p>
        </w:tc>
      </w:tr>
      <w:tr w14:paraId="7A743932">
        <w:tblPrEx>
          <w:tblBorders>
            <w:top w:val="single" w:color="DEE0E3" w:sz="2" w:space="0"/>
            <w:left w:val="single" w:color="DEE0E3" w:sz="2" w:space="0"/>
            <w:bottom w:val="none" w:color="auto" w:sz="0" w:space="0"/>
            <w:right w:val="single" w:color="DEE0E3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0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40E6F">
            <w:pPr>
              <w:snapToGrid w:val="0"/>
              <w:spacing w:before="120" w:after="120" w:line="288" w:lineRule="auto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安全责任人</w:t>
            </w:r>
          </w:p>
          <w:p w14:paraId="01B87B18">
            <w:pPr>
              <w:snapToGrid w:val="0"/>
              <w:spacing w:before="120" w:after="120" w:line="288" w:lineRule="auto"/>
              <w:jc w:val="center"/>
              <w:rPr>
                <w:rFonts w:hint="eastAsia" w:eastAsia="黑体"/>
                <w:color w:val="auto"/>
                <w:lang w:eastAsia="zh-CN"/>
              </w:rPr>
            </w:pPr>
          </w:p>
        </w:tc>
        <w:tc>
          <w:tcPr>
            <w:tcW w:w="1163" w:type="pct"/>
            <w:tcBorders>
              <w:top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09C01">
            <w:pPr>
              <w:snapToGrid w:val="0"/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00" w:type="pct"/>
            <w:tcBorders>
              <w:top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C567F">
            <w:pPr>
              <w:snapToGrid w:val="0"/>
              <w:spacing w:before="120" w:after="120" w:line="288" w:lineRule="auto"/>
              <w:jc w:val="center"/>
              <w:rPr>
                <w:color w:val="auto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责任人</w:t>
            </w:r>
            <w:r>
              <w:rPr>
                <w:rFonts w:ascii="Arial" w:hAnsi="Arial" w:eastAsia="等线" w:cs="Arial"/>
                <w:color w:val="auto"/>
                <w:sz w:val="22"/>
              </w:rPr>
              <w:t>联系电话</w:t>
            </w:r>
          </w:p>
        </w:tc>
        <w:tc>
          <w:tcPr>
            <w:tcW w:w="135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68751">
            <w:pPr>
              <w:snapToGrid w:val="0"/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</w:p>
        </w:tc>
      </w:tr>
      <w:tr w14:paraId="5E4830AD">
        <w:tblPrEx>
          <w:tblBorders>
            <w:top w:val="single" w:color="DEE0E3" w:sz="2" w:space="0"/>
            <w:left w:val="single" w:color="DEE0E3" w:sz="2" w:space="0"/>
            <w:bottom w:val="none" w:color="auto" w:sz="0" w:space="0"/>
            <w:right w:val="single" w:color="DEE0E3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5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F5218">
            <w:pPr>
              <w:snapToGrid w:val="0"/>
              <w:spacing w:before="120" w:after="120" w:line="288" w:lineRule="auto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值班联系人</w:t>
            </w:r>
          </w:p>
          <w:p w14:paraId="3B281919">
            <w:pPr>
              <w:snapToGrid w:val="0"/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63" w:type="pct"/>
            <w:tcBorders>
              <w:top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FA972">
            <w:pPr>
              <w:snapToGrid w:val="0"/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00" w:type="pct"/>
            <w:tcBorders>
              <w:top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4A41D">
            <w:pPr>
              <w:snapToGrid w:val="0"/>
              <w:spacing w:before="120" w:after="120" w:line="288" w:lineRule="auto"/>
              <w:jc w:val="center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值班电话</w:t>
            </w:r>
          </w:p>
        </w:tc>
        <w:tc>
          <w:tcPr>
            <w:tcW w:w="135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8E083">
            <w:pPr>
              <w:snapToGrid w:val="0"/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</w:p>
        </w:tc>
      </w:tr>
      <w:tr w14:paraId="6199E097">
        <w:tblPrEx>
          <w:tblBorders>
            <w:top w:val="single" w:color="DEE0E3" w:sz="2" w:space="0"/>
            <w:left w:val="single" w:color="DEE0E3" w:sz="2" w:space="0"/>
            <w:bottom w:val="none" w:color="auto" w:sz="0" w:space="0"/>
            <w:right w:val="single" w:color="DEE0E3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9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6E1A2">
            <w:pPr>
              <w:snapToGrid w:val="0"/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用电区域</w:t>
            </w:r>
          </w:p>
          <w:p w14:paraId="2B00F97F">
            <w:pPr>
              <w:snapToGrid w:val="0"/>
              <w:spacing w:before="120" w:after="120" w:line="288" w:lineRule="auto"/>
              <w:jc w:val="both"/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校区及具体地点</w:t>
            </w:r>
            <w:r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  <w:t>）</w:t>
            </w:r>
          </w:p>
        </w:tc>
        <w:tc>
          <w:tcPr>
            <w:tcW w:w="3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295A8">
            <w:pPr>
              <w:snapToGrid w:val="0"/>
              <w:spacing w:before="120" w:after="120" w:line="288" w:lineRule="auto"/>
              <w:jc w:val="center"/>
              <w:rPr>
                <w:rFonts w:ascii="Arial" w:hAnsi="Arial" w:eastAsia="等线" w:cs="Arial"/>
                <w:color w:val="auto"/>
                <w:sz w:val="22"/>
              </w:rPr>
            </w:pPr>
          </w:p>
          <w:p w14:paraId="01BE2991">
            <w:pPr>
              <w:snapToGrid w:val="0"/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</w:p>
        </w:tc>
      </w:tr>
      <w:tr w14:paraId="1BA4F124">
        <w:tblPrEx>
          <w:tblBorders>
            <w:top w:val="single" w:color="DEE0E3" w:sz="2" w:space="0"/>
            <w:left w:val="single" w:color="DEE0E3" w:sz="2" w:space="0"/>
            <w:bottom w:val="none" w:color="auto" w:sz="0" w:space="0"/>
            <w:right w:val="single" w:color="DEE0E3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C3BCF">
            <w:pPr>
              <w:snapToGrid w:val="0"/>
              <w:spacing w:before="120" w:after="120" w:line="288" w:lineRule="auto"/>
              <w:jc w:val="both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用电时长</w:t>
            </w:r>
          </w:p>
        </w:tc>
        <w:tc>
          <w:tcPr>
            <w:tcW w:w="3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EC993">
            <w:pPr>
              <w:snapToGrid w:val="0"/>
              <w:spacing w:before="120" w:after="120" w:line="288" w:lineRule="auto"/>
              <w:jc w:val="center"/>
              <w:rPr>
                <w:color w:val="auto"/>
              </w:rPr>
            </w:pPr>
          </w:p>
          <w:p w14:paraId="20BBD7DD">
            <w:pPr>
              <w:snapToGrid w:val="0"/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</w:p>
        </w:tc>
      </w:tr>
      <w:tr w14:paraId="38A9B45E">
        <w:tblPrEx>
          <w:tblBorders>
            <w:top w:val="single" w:color="DEE0E3" w:sz="2" w:space="0"/>
            <w:left w:val="single" w:color="DEE0E3" w:sz="2" w:space="0"/>
            <w:bottom w:val="none" w:color="auto" w:sz="0" w:space="0"/>
            <w:right w:val="single" w:color="DEE0E3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BB2B0">
            <w:pPr>
              <w:snapToGrid w:val="0"/>
              <w:spacing w:before="120" w:after="120" w:line="288" w:lineRule="auto"/>
              <w:jc w:val="both"/>
              <w:rPr>
                <w:color w:val="auto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用电用途</w:t>
            </w:r>
          </w:p>
        </w:tc>
        <w:tc>
          <w:tcPr>
            <w:tcW w:w="3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95801">
            <w:pPr>
              <w:snapToGrid w:val="0"/>
              <w:spacing w:before="120" w:after="120" w:line="288" w:lineRule="auto"/>
              <w:jc w:val="center"/>
              <w:rPr>
                <w:color w:val="auto"/>
              </w:rPr>
            </w:pPr>
          </w:p>
          <w:p w14:paraId="3E80A053">
            <w:pPr>
              <w:snapToGrid w:val="0"/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</w:p>
        </w:tc>
      </w:tr>
      <w:tr w14:paraId="72ADACB3">
        <w:tblPrEx>
          <w:tblBorders>
            <w:top w:val="single" w:color="DEE0E3" w:sz="2" w:space="0"/>
            <w:left w:val="single" w:color="DEE0E3" w:sz="2" w:space="0"/>
            <w:bottom w:val="none" w:color="auto" w:sz="0" w:space="0"/>
            <w:right w:val="single" w:color="DEE0E3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8740E">
            <w:pPr>
              <w:snapToGrid w:val="0"/>
              <w:spacing w:before="120" w:after="120" w:line="288" w:lineRule="auto"/>
              <w:jc w:val="both"/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部门或学院</w:t>
            </w:r>
            <w:r>
              <w:rPr>
                <w:rFonts w:ascii="Arial" w:hAnsi="Arial" w:eastAsia="等线" w:cs="Arial"/>
                <w:color w:val="auto"/>
                <w:sz w:val="22"/>
              </w:rPr>
              <w:t>主管领导</w:t>
            </w: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签字</w:t>
            </w:r>
          </w:p>
          <w:p w14:paraId="38D333F5">
            <w:pPr>
              <w:snapToGrid w:val="0"/>
              <w:spacing w:before="120" w:after="120" w:line="288" w:lineRule="auto"/>
              <w:jc w:val="center"/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</w:pPr>
          </w:p>
        </w:tc>
        <w:tc>
          <w:tcPr>
            <w:tcW w:w="3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F29C5">
            <w:pPr>
              <w:snapToGrid w:val="0"/>
              <w:spacing w:before="120" w:after="120" w:line="288" w:lineRule="auto"/>
              <w:jc w:val="center"/>
              <w:rPr>
                <w:color w:val="auto"/>
              </w:rPr>
            </w:pPr>
          </w:p>
        </w:tc>
      </w:tr>
      <w:tr w14:paraId="4801C4FF">
        <w:tblPrEx>
          <w:tblBorders>
            <w:top w:val="single" w:color="DEE0E3" w:sz="2" w:space="0"/>
            <w:left w:val="single" w:color="DEE0E3" w:sz="2" w:space="0"/>
            <w:bottom w:val="none" w:color="auto" w:sz="0" w:space="0"/>
            <w:right w:val="single" w:color="DEE0E3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90380">
            <w:pPr>
              <w:snapToGrid w:val="0"/>
              <w:spacing w:before="120" w:after="120" w:line="288" w:lineRule="auto"/>
              <w:jc w:val="both"/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后勤服务中心</w:t>
            </w: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审批</w:t>
            </w:r>
          </w:p>
          <w:p w14:paraId="2D8194CA">
            <w:pPr>
              <w:snapToGrid w:val="0"/>
              <w:spacing w:before="120" w:after="120" w:line="288" w:lineRule="auto"/>
              <w:jc w:val="center"/>
              <w:rPr>
                <w:rFonts w:hint="eastAsia" w:ascii="Arial" w:hAnsi="Arial" w:eastAsia="等线" w:cs="Arial"/>
                <w:color w:val="auto"/>
                <w:sz w:val="22"/>
              </w:rPr>
            </w:pPr>
          </w:p>
        </w:tc>
        <w:tc>
          <w:tcPr>
            <w:tcW w:w="3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3AEEC">
            <w:pPr>
              <w:snapToGrid w:val="0"/>
              <w:spacing w:before="120" w:after="120" w:line="288" w:lineRule="auto"/>
              <w:jc w:val="center"/>
              <w:rPr>
                <w:color w:val="auto"/>
              </w:rPr>
            </w:pPr>
          </w:p>
        </w:tc>
      </w:tr>
      <w:tr w14:paraId="3A48DC48">
        <w:tblPrEx>
          <w:tblBorders>
            <w:top w:val="single" w:color="DEE0E3" w:sz="2" w:space="0"/>
            <w:left w:val="single" w:color="DEE0E3" w:sz="2" w:space="0"/>
            <w:bottom w:val="none" w:color="auto" w:sz="0" w:space="0"/>
            <w:right w:val="single" w:color="DEE0E3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1" w:hRule="atLeast"/>
          <w:jc w:val="center"/>
        </w:trPr>
        <w:tc>
          <w:tcPr>
            <w:tcW w:w="1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96FA0">
            <w:pPr>
              <w:snapToGrid w:val="0"/>
              <w:spacing w:before="120" w:after="120" w:line="288" w:lineRule="auto"/>
              <w:jc w:val="both"/>
              <w:rPr>
                <w:rFonts w:ascii="Arial" w:hAnsi="Arial" w:eastAsia="等线" w:cs="Arial"/>
                <w:color w:val="auto"/>
                <w:sz w:val="22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备注</w:t>
            </w:r>
          </w:p>
          <w:p w14:paraId="08E8EB36">
            <w:pPr>
              <w:snapToGrid w:val="0"/>
              <w:spacing w:before="120" w:after="120" w:line="288" w:lineRule="auto"/>
              <w:jc w:val="center"/>
              <w:rPr>
                <w:rFonts w:hint="eastAsia" w:ascii="Arial" w:hAnsi="Arial" w:eastAsia="等线" w:cs="Arial"/>
                <w:color w:val="auto"/>
                <w:sz w:val="22"/>
              </w:rPr>
            </w:pPr>
          </w:p>
        </w:tc>
        <w:tc>
          <w:tcPr>
            <w:tcW w:w="37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84F44">
            <w:pPr>
              <w:snapToGrid w:val="0"/>
              <w:spacing w:before="120" w:after="120" w:line="288" w:lineRule="auto"/>
              <w:jc w:val="center"/>
              <w:rPr>
                <w:rFonts w:hint="eastAsia"/>
                <w:color w:val="auto"/>
              </w:rPr>
            </w:pPr>
          </w:p>
        </w:tc>
      </w:tr>
    </w:tbl>
    <w:p w14:paraId="72A78F53">
      <w:pPr>
        <w:ind w:firstLine="6720" w:firstLineChars="3200"/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后勤服务中心制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626F"/>
    <w:rsid w:val="09251455"/>
    <w:rsid w:val="094C5A03"/>
    <w:rsid w:val="2C7B5714"/>
    <w:rsid w:val="366D4898"/>
    <w:rsid w:val="40123548"/>
    <w:rsid w:val="42C97A21"/>
    <w:rsid w:val="487815A6"/>
    <w:rsid w:val="4B8328EC"/>
    <w:rsid w:val="4BB01057"/>
    <w:rsid w:val="4C767ADB"/>
    <w:rsid w:val="5272350A"/>
    <w:rsid w:val="53765570"/>
    <w:rsid w:val="54EF4BF4"/>
    <w:rsid w:val="56064695"/>
    <w:rsid w:val="56BC1D14"/>
    <w:rsid w:val="56E10C5F"/>
    <w:rsid w:val="5ADB421C"/>
    <w:rsid w:val="6A5A6FDD"/>
    <w:rsid w:val="704C651B"/>
    <w:rsid w:val="7F8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Ascii" w:hAnsiTheme="minorAscii" w:cstheme="minorBidi"/>
      <w:bCs/>
      <w:kern w:val="2"/>
      <w:sz w:val="18"/>
      <w:szCs w:val="18"/>
      <w:u w:val="no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615</Characters>
  <Lines>0</Lines>
  <Paragraphs>0</Paragraphs>
  <TotalTime>47</TotalTime>
  <ScaleCrop>false</ScaleCrop>
  <LinksUpToDate>false</LinksUpToDate>
  <CharactersWithSpaces>620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2024-12-11T08:53:00Z</dcterms:created>
  <dc:creator>shenxiaopeng</dc:creator>
  <cp:lastModifiedBy>孫老湿</cp:lastModifiedBy>
  <cp:lastPrinted>2026-01-28T01:38:00Z</cp:lastPrinted>
  <dcterms:modified xsi:type="dcterms:W3CDTF">2026-01-28T01:49:55Z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F2CE7362C6F248F3BEE7A7A02861C69A_13</vt:lpwstr>
  </property>
  <property fmtid="{D5CDD505-2E9C-101B-9397-08002B2CF9AE}" pid="4" name="KSOTemplateDocerSaveRecord">
    <vt:lpwstr>eyJoZGlkIjoiYmI0NDc0MWY2YzM1MWI4NzFmM2U4ZjI1YzlhMTJhMmEiLCJ1c2VySWQiOiIyMzcwMTczMzYifQ==</vt:lpwstr>
  </property>
</Properties>
</file>