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3A3B" w:rsidRDefault="00AE0F3A">
      <w:pPr>
        <w:jc w:val="center"/>
        <w:rPr>
          <w:rFonts w:ascii="黑体" w:eastAsia="黑体" w:hAnsi="黑体"/>
          <w:kern w:val="0"/>
          <w:sz w:val="44"/>
          <w:szCs w:val="44"/>
        </w:rPr>
      </w:pPr>
      <w:bookmarkStart w:id="0" w:name="_GoBack"/>
      <w:bookmarkEnd w:id="0"/>
      <w:r>
        <w:rPr>
          <w:rFonts w:ascii="黑体" w:eastAsia="黑体" w:hAnsi="黑体" w:hint="eastAsia"/>
          <w:kern w:val="0"/>
          <w:sz w:val="44"/>
          <w:szCs w:val="44"/>
        </w:rPr>
        <w:t>河南林业职业学院</w:t>
      </w:r>
      <w:r>
        <w:rPr>
          <w:rFonts w:ascii="黑体" w:eastAsia="黑体" w:hAnsi="黑体" w:hint="eastAsia"/>
          <w:kern w:val="0"/>
          <w:sz w:val="44"/>
          <w:szCs w:val="44"/>
        </w:rPr>
        <w:t>2019</w:t>
      </w:r>
      <w:r>
        <w:rPr>
          <w:rFonts w:ascii="黑体" w:eastAsia="黑体" w:hAnsi="黑体" w:hint="eastAsia"/>
          <w:kern w:val="0"/>
          <w:sz w:val="44"/>
          <w:szCs w:val="44"/>
        </w:rPr>
        <w:t>级</w:t>
      </w:r>
    </w:p>
    <w:p w:rsidR="00EB3A3B" w:rsidRDefault="00AE0F3A">
      <w:pPr>
        <w:spacing w:line="360" w:lineRule="auto"/>
        <w:jc w:val="center"/>
        <w:rPr>
          <w:rFonts w:ascii="黑体" w:eastAsia="黑体" w:hAnsi="黑体"/>
          <w:kern w:val="0"/>
          <w:sz w:val="44"/>
          <w:szCs w:val="44"/>
        </w:rPr>
      </w:pPr>
      <w:r>
        <w:rPr>
          <w:rFonts w:ascii="黑体" w:eastAsia="黑体" w:hAnsi="黑体" w:hint="eastAsia"/>
          <w:sz w:val="44"/>
          <w:szCs w:val="44"/>
        </w:rPr>
        <w:t>视觉传播设计与制作</w:t>
      </w:r>
      <w:r>
        <w:rPr>
          <w:rFonts w:ascii="黑体" w:eastAsia="黑体" w:hAnsi="黑体"/>
          <w:kern w:val="0"/>
          <w:sz w:val="44"/>
          <w:szCs w:val="44"/>
        </w:rPr>
        <w:t>专业人才培养方案</w:t>
      </w:r>
    </w:p>
    <w:p w:rsidR="00EB3A3B" w:rsidRDefault="00EB3A3B">
      <w:pPr>
        <w:spacing w:line="360" w:lineRule="auto"/>
        <w:jc w:val="center"/>
        <w:rPr>
          <w:rFonts w:ascii="黑体" w:eastAsia="黑体" w:hAnsi="黑体"/>
          <w:sz w:val="44"/>
          <w:szCs w:val="44"/>
        </w:rPr>
      </w:pPr>
    </w:p>
    <w:p w:rsidR="00EB3A3B" w:rsidRDefault="00AE0F3A">
      <w:pPr>
        <w:numPr>
          <w:ilvl w:val="0"/>
          <w:numId w:val="1"/>
        </w:numPr>
        <w:spacing w:line="360" w:lineRule="auto"/>
        <w:rPr>
          <w:rFonts w:ascii="黑体" w:eastAsia="黑体" w:hAnsi="黑体"/>
          <w:bCs/>
          <w:sz w:val="28"/>
          <w:szCs w:val="28"/>
        </w:rPr>
      </w:pPr>
      <w:r>
        <w:rPr>
          <w:rFonts w:ascii="黑体" w:eastAsia="黑体" w:hAnsi="黑体" w:hint="eastAsia"/>
          <w:bCs/>
          <w:sz w:val="28"/>
          <w:szCs w:val="28"/>
        </w:rPr>
        <w:t>专业名称和专业代码</w:t>
      </w:r>
    </w:p>
    <w:p w:rsidR="00EB3A3B" w:rsidRDefault="00AE0F3A">
      <w:pPr>
        <w:spacing w:line="360" w:lineRule="auto"/>
        <w:ind w:firstLineChars="202" w:firstLine="424"/>
        <w:rPr>
          <w:rFonts w:ascii="宋体" w:hAnsi="宋体"/>
          <w:bCs/>
          <w:szCs w:val="21"/>
        </w:rPr>
      </w:pPr>
      <w:r>
        <w:rPr>
          <w:rFonts w:ascii="宋体" w:hAnsi="宋体" w:hint="eastAsia"/>
          <w:bCs/>
          <w:szCs w:val="21"/>
        </w:rPr>
        <w:t>专业名称：视觉传播设计与制作</w:t>
      </w:r>
    </w:p>
    <w:p w:rsidR="00EB3A3B" w:rsidRDefault="00AE0F3A">
      <w:pPr>
        <w:spacing w:line="360" w:lineRule="auto"/>
        <w:ind w:firstLineChars="202" w:firstLine="424"/>
        <w:rPr>
          <w:rFonts w:ascii="宋体" w:hAnsi="宋体"/>
          <w:bCs/>
          <w:szCs w:val="21"/>
        </w:rPr>
      </w:pPr>
      <w:r>
        <w:rPr>
          <w:rFonts w:ascii="宋体" w:hAnsi="宋体" w:hint="eastAsia"/>
          <w:bCs/>
          <w:szCs w:val="21"/>
        </w:rPr>
        <w:t>专业代码：</w:t>
      </w:r>
      <w:r>
        <w:rPr>
          <w:rFonts w:ascii="宋体" w:hAnsi="宋体" w:hint="eastAsia"/>
          <w:bCs/>
          <w:szCs w:val="21"/>
        </w:rPr>
        <w:t>650102</w:t>
      </w:r>
    </w:p>
    <w:p w:rsidR="00EB3A3B" w:rsidRDefault="00AE0F3A">
      <w:pPr>
        <w:spacing w:line="360" w:lineRule="auto"/>
        <w:ind w:firstLineChars="200" w:firstLine="560"/>
        <w:rPr>
          <w:rFonts w:ascii="黑体" w:eastAsia="黑体" w:hAnsi="黑体"/>
          <w:bCs/>
          <w:sz w:val="28"/>
          <w:szCs w:val="28"/>
        </w:rPr>
      </w:pPr>
      <w:r>
        <w:rPr>
          <w:rFonts w:ascii="黑体" w:eastAsia="黑体" w:hAnsi="黑体" w:hint="eastAsia"/>
          <w:bCs/>
          <w:sz w:val="28"/>
          <w:szCs w:val="28"/>
        </w:rPr>
        <w:t>二、入学要求</w:t>
      </w:r>
    </w:p>
    <w:p w:rsidR="00EB3A3B" w:rsidRDefault="00AE0F3A">
      <w:pPr>
        <w:spacing w:line="360" w:lineRule="auto"/>
        <w:ind w:firstLineChars="202" w:firstLine="424"/>
        <w:rPr>
          <w:rFonts w:ascii="宋体" w:hAnsi="宋体"/>
          <w:szCs w:val="21"/>
        </w:rPr>
      </w:pPr>
      <w:r>
        <w:rPr>
          <w:rFonts w:ascii="宋体" w:hAnsi="宋体" w:hint="eastAsia"/>
          <w:szCs w:val="21"/>
        </w:rPr>
        <w:t>高中毕业生或具有同等学力者</w:t>
      </w:r>
    </w:p>
    <w:p w:rsidR="00EB3A3B" w:rsidRDefault="00AE0F3A">
      <w:pPr>
        <w:spacing w:line="360" w:lineRule="auto"/>
        <w:ind w:firstLineChars="200" w:firstLine="560"/>
        <w:rPr>
          <w:rFonts w:ascii="黑体" w:eastAsia="黑体" w:hAnsi="黑体"/>
          <w:sz w:val="28"/>
          <w:szCs w:val="28"/>
        </w:rPr>
      </w:pPr>
      <w:r>
        <w:rPr>
          <w:rFonts w:ascii="黑体" w:eastAsia="黑体" w:hAnsi="黑体" w:hint="eastAsia"/>
          <w:bCs/>
          <w:sz w:val="28"/>
          <w:szCs w:val="28"/>
        </w:rPr>
        <w:t>三、修业年限</w:t>
      </w:r>
    </w:p>
    <w:p w:rsidR="00EB3A3B" w:rsidRDefault="00AE0F3A">
      <w:pPr>
        <w:spacing w:line="360" w:lineRule="auto"/>
        <w:ind w:firstLineChars="202" w:firstLine="424"/>
        <w:rPr>
          <w:rFonts w:ascii="宋体" w:hAnsi="宋体"/>
          <w:szCs w:val="21"/>
        </w:rPr>
      </w:pPr>
      <w:r>
        <w:rPr>
          <w:rFonts w:ascii="宋体" w:hAnsi="宋体" w:hint="eastAsia"/>
          <w:szCs w:val="21"/>
        </w:rPr>
        <w:t>三年</w:t>
      </w:r>
    </w:p>
    <w:p w:rsidR="00EB3A3B" w:rsidRDefault="00AE0F3A">
      <w:pPr>
        <w:spacing w:line="360" w:lineRule="auto"/>
        <w:ind w:firstLineChars="200" w:firstLine="560"/>
        <w:rPr>
          <w:rFonts w:ascii="黑体" w:eastAsia="黑体" w:hAnsi="黑体"/>
          <w:bCs/>
          <w:sz w:val="28"/>
          <w:szCs w:val="28"/>
        </w:rPr>
      </w:pPr>
      <w:r>
        <w:rPr>
          <w:rFonts w:ascii="黑体" w:eastAsia="黑体" w:hAnsi="黑体" w:hint="eastAsia"/>
          <w:bCs/>
          <w:sz w:val="28"/>
          <w:szCs w:val="28"/>
        </w:rPr>
        <w:t>四、职业面向</w:t>
      </w:r>
    </w:p>
    <w:p w:rsidR="00EB3A3B" w:rsidRDefault="00AE0F3A">
      <w:pPr>
        <w:spacing w:line="360" w:lineRule="auto"/>
        <w:ind w:firstLineChars="202" w:firstLine="424"/>
        <w:rPr>
          <w:rFonts w:ascii="宋体" w:hAnsi="宋体" w:cs="微软雅黑"/>
          <w:szCs w:val="21"/>
        </w:rPr>
      </w:pPr>
      <w:r>
        <w:rPr>
          <w:rFonts w:ascii="宋体" w:hAnsi="宋体" w:cs="微软雅黑" w:hint="eastAsia"/>
          <w:szCs w:val="21"/>
        </w:rPr>
        <w:t>视觉</w:t>
      </w:r>
      <w:r>
        <w:rPr>
          <w:rFonts w:ascii="宋体" w:hAnsi="宋体" w:cs="微软雅黑"/>
          <w:szCs w:val="21"/>
        </w:rPr>
        <w:t>传播设计与制作</w:t>
      </w:r>
      <w:r>
        <w:rPr>
          <w:rFonts w:ascii="宋体" w:hAnsi="宋体" w:cs="微软雅黑" w:hint="eastAsia"/>
          <w:szCs w:val="21"/>
        </w:rPr>
        <w:t>专业职业面向如表</w:t>
      </w:r>
      <w:r>
        <w:rPr>
          <w:rFonts w:ascii="宋体" w:hAnsi="宋体" w:cs="微软雅黑" w:hint="eastAsia"/>
          <w:szCs w:val="21"/>
        </w:rPr>
        <w:t>1</w:t>
      </w:r>
      <w:r>
        <w:rPr>
          <w:rFonts w:ascii="宋体" w:hAnsi="宋体" w:cs="微软雅黑" w:hint="eastAsia"/>
          <w:szCs w:val="21"/>
        </w:rPr>
        <w:t>所示。</w:t>
      </w:r>
    </w:p>
    <w:p w:rsidR="00EB3A3B" w:rsidRDefault="00AE0F3A">
      <w:pPr>
        <w:spacing w:line="360" w:lineRule="auto"/>
        <w:jc w:val="center"/>
        <w:rPr>
          <w:rFonts w:ascii="黑体" w:eastAsia="黑体" w:hAnsi="黑体" w:cs="微软雅黑"/>
          <w:szCs w:val="21"/>
        </w:rPr>
      </w:pPr>
      <w:r>
        <w:rPr>
          <w:rFonts w:ascii="黑体" w:eastAsia="黑体" w:hAnsi="黑体" w:cs="微软雅黑" w:hint="eastAsia"/>
          <w:szCs w:val="21"/>
        </w:rPr>
        <w:t>表</w:t>
      </w:r>
      <w:r>
        <w:rPr>
          <w:rFonts w:ascii="黑体" w:eastAsia="黑体" w:hAnsi="黑体" w:cs="微软雅黑" w:hint="eastAsia"/>
          <w:szCs w:val="21"/>
        </w:rPr>
        <w:t>1</w:t>
      </w:r>
      <w:r>
        <w:rPr>
          <w:rFonts w:ascii="黑体" w:eastAsia="黑体" w:hAnsi="黑体" w:cs="微软雅黑"/>
          <w:szCs w:val="21"/>
        </w:rPr>
        <w:t xml:space="preserve">  </w:t>
      </w:r>
      <w:r>
        <w:rPr>
          <w:rFonts w:ascii="黑体" w:eastAsia="黑体" w:hAnsi="黑体" w:cs="微软雅黑" w:hint="eastAsia"/>
          <w:szCs w:val="21"/>
        </w:rPr>
        <w:t>视觉传播设计与制作专业职业面向一览表</w:t>
      </w:r>
    </w:p>
    <w:tbl>
      <w:tblPr>
        <w:tblW w:w="93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2"/>
        <w:gridCol w:w="1557"/>
        <w:gridCol w:w="1538"/>
        <w:gridCol w:w="2139"/>
        <w:gridCol w:w="1575"/>
        <w:gridCol w:w="1377"/>
      </w:tblGrid>
      <w:tr w:rsidR="00EB3A3B">
        <w:trPr>
          <w:jc w:val="center"/>
        </w:trPr>
        <w:tc>
          <w:tcPr>
            <w:tcW w:w="1122" w:type="dxa"/>
            <w:shd w:val="clear" w:color="auto" w:fill="auto"/>
            <w:vAlign w:val="center"/>
          </w:tcPr>
          <w:p w:rsidR="00EB3A3B" w:rsidRDefault="00AE0F3A">
            <w:pPr>
              <w:jc w:val="center"/>
              <w:rPr>
                <w:rFonts w:asciiTheme="minorEastAsia" w:eastAsiaTheme="minorEastAsia" w:hAnsiTheme="minorEastAsia"/>
                <w:szCs w:val="21"/>
              </w:rPr>
            </w:pPr>
            <w:r>
              <w:rPr>
                <w:rFonts w:asciiTheme="minorEastAsia" w:eastAsiaTheme="minorEastAsia" w:hAnsiTheme="minorEastAsia" w:hint="eastAsia"/>
                <w:szCs w:val="21"/>
              </w:rPr>
              <w:t>所属专业大类</w:t>
            </w:r>
          </w:p>
          <w:p w:rsidR="00EB3A3B" w:rsidRDefault="00AE0F3A">
            <w:pPr>
              <w:jc w:val="center"/>
              <w:rPr>
                <w:rFonts w:asciiTheme="minorEastAsia" w:eastAsiaTheme="minorEastAsia" w:hAnsiTheme="minorEastAsia"/>
                <w:szCs w:val="21"/>
              </w:rPr>
            </w:pPr>
            <w:r>
              <w:rPr>
                <w:rFonts w:asciiTheme="minorEastAsia" w:eastAsiaTheme="minorEastAsia" w:hAnsiTheme="minorEastAsia" w:hint="eastAsia"/>
                <w:szCs w:val="21"/>
              </w:rPr>
              <w:t>（代码）</w:t>
            </w:r>
          </w:p>
        </w:tc>
        <w:tc>
          <w:tcPr>
            <w:tcW w:w="1557" w:type="dxa"/>
            <w:shd w:val="clear" w:color="auto" w:fill="auto"/>
            <w:vAlign w:val="center"/>
          </w:tcPr>
          <w:p w:rsidR="00EB3A3B" w:rsidRDefault="00AE0F3A">
            <w:pPr>
              <w:jc w:val="center"/>
              <w:rPr>
                <w:rFonts w:asciiTheme="minorEastAsia" w:eastAsiaTheme="minorEastAsia" w:hAnsiTheme="minorEastAsia"/>
                <w:szCs w:val="21"/>
              </w:rPr>
            </w:pPr>
            <w:r>
              <w:rPr>
                <w:rFonts w:asciiTheme="minorEastAsia" w:eastAsiaTheme="minorEastAsia" w:hAnsiTheme="minorEastAsia" w:hint="eastAsia"/>
                <w:szCs w:val="21"/>
              </w:rPr>
              <w:t>所属专业类</w:t>
            </w:r>
          </w:p>
          <w:p w:rsidR="00EB3A3B" w:rsidRDefault="00AE0F3A">
            <w:pPr>
              <w:jc w:val="center"/>
              <w:rPr>
                <w:rFonts w:asciiTheme="minorEastAsia" w:eastAsiaTheme="minorEastAsia" w:hAnsiTheme="minorEastAsia"/>
                <w:szCs w:val="21"/>
              </w:rPr>
            </w:pPr>
            <w:r>
              <w:rPr>
                <w:rFonts w:asciiTheme="minorEastAsia" w:eastAsiaTheme="minorEastAsia" w:hAnsiTheme="minorEastAsia" w:hint="eastAsia"/>
                <w:szCs w:val="21"/>
              </w:rPr>
              <w:t>（代码）</w:t>
            </w:r>
          </w:p>
        </w:tc>
        <w:tc>
          <w:tcPr>
            <w:tcW w:w="1538" w:type="dxa"/>
            <w:shd w:val="clear" w:color="auto" w:fill="auto"/>
            <w:vAlign w:val="center"/>
          </w:tcPr>
          <w:p w:rsidR="00EB3A3B" w:rsidRDefault="00AE0F3A">
            <w:pPr>
              <w:jc w:val="center"/>
              <w:rPr>
                <w:rFonts w:asciiTheme="minorEastAsia" w:eastAsiaTheme="minorEastAsia" w:hAnsiTheme="minorEastAsia"/>
                <w:szCs w:val="21"/>
              </w:rPr>
            </w:pPr>
            <w:r>
              <w:rPr>
                <w:rFonts w:asciiTheme="minorEastAsia" w:eastAsiaTheme="minorEastAsia" w:hAnsiTheme="minorEastAsia" w:hint="eastAsia"/>
                <w:szCs w:val="21"/>
              </w:rPr>
              <w:t>对应行业</w:t>
            </w:r>
          </w:p>
          <w:p w:rsidR="00EB3A3B" w:rsidRDefault="00AE0F3A">
            <w:pPr>
              <w:jc w:val="center"/>
              <w:rPr>
                <w:rFonts w:asciiTheme="minorEastAsia" w:eastAsiaTheme="minorEastAsia" w:hAnsiTheme="minorEastAsia"/>
                <w:szCs w:val="21"/>
              </w:rPr>
            </w:pPr>
            <w:r>
              <w:rPr>
                <w:rFonts w:asciiTheme="minorEastAsia" w:eastAsiaTheme="minorEastAsia" w:hAnsiTheme="minorEastAsia" w:hint="eastAsia"/>
                <w:szCs w:val="21"/>
              </w:rPr>
              <w:t>（代码）</w:t>
            </w:r>
          </w:p>
        </w:tc>
        <w:tc>
          <w:tcPr>
            <w:tcW w:w="2139" w:type="dxa"/>
            <w:shd w:val="clear" w:color="auto" w:fill="auto"/>
            <w:vAlign w:val="center"/>
          </w:tcPr>
          <w:p w:rsidR="00EB3A3B" w:rsidRDefault="00AE0F3A">
            <w:pPr>
              <w:jc w:val="center"/>
              <w:rPr>
                <w:rFonts w:asciiTheme="minorEastAsia" w:eastAsiaTheme="minorEastAsia" w:hAnsiTheme="minorEastAsia"/>
                <w:szCs w:val="21"/>
              </w:rPr>
            </w:pPr>
            <w:r>
              <w:rPr>
                <w:rFonts w:asciiTheme="minorEastAsia" w:eastAsiaTheme="minorEastAsia" w:hAnsiTheme="minorEastAsia" w:hint="eastAsia"/>
                <w:szCs w:val="21"/>
              </w:rPr>
              <w:t>主要职业类别</w:t>
            </w:r>
          </w:p>
          <w:p w:rsidR="00EB3A3B" w:rsidRDefault="00AE0F3A">
            <w:pPr>
              <w:jc w:val="center"/>
              <w:rPr>
                <w:rFonts w:asciiTheme="minorEastAsia" w:eastAsiaTheme="minorEastAsia" w:hAnsiTheme="minorEastAsia"/>
                <w:szCs w:val="21"/>
              </w:rPr>
            </w:pPr>
            <w:r>
              <w:rPr>
                <w:rFonts w:asciiTheme="minorEastAsia" w:eastAsiaTheme="minorEastAsia" w:hAnsiTheme="minorEastAsia" w:hint="eastAsia"/>
                <w:szCs w:val="21"/>
              </w:rPr>
              <w:t>（代码）</w:t>
            </w:r>
          </w:p>
        </w:tc>
        <w:tc>
          <w:tcPr>
            <w:tcW w:w="1575" w:type="dxa"/>
            <w:shd w:val="clear" w:color="auto" w:fill="auto"/>
            <w:vAlign w:val="center"/>
          </w:tcPr>
          <w:p w:rsidR="00EB3A3B" w:rsidRDefault="00AE0F3A">
            <w:pPr>
              <w:jc w:val="center"/>
              <w:rPr>
                <w:rFonts w:asciiTheme="minorEastAsia" w:eastAsiaTheme="minorEastAsia" w:hAnsiTheme="minorEastAsia"/>
                <w:szCs w:val="21"/>
              </w:rPr>
            </w:pPr>
            <w:r>
              <w:rPr>
                <w:rFonts w:asciiTheme="minorEastAsia" w:eastAsiaTheme="minorEastAsia" w:hAnsiTheme="minorEastAsia" w:hint="eastAsia"/>
                <w:szCs w:val="21"/>
              </w:rPr>
              <w:t>主要岗位类别（或技术领域）</w:t>
            </w:r>
          </w:p>
        </w:tc>
        <w:tc>
          <w:tcPr>
            <w:tcW w:w="1377" w:type="dxa"/>
            <w:shd w:val="clear" w:color="auto" w:fill="auto"/>
            <w:vAlign w:val="center"/>
          </w:tcPr>
          <w:p w:rsidR="00EB3A3B" w:rsidRDefault="00AE0F3A">
            <w:pPr>
              <w:jc w:val="center"/>
              <w:rPr>
                <w:rFonts w:asciiTheme="minorEastAsia" w:eastAsiaTheme="minorEastAsia" w:hAnsiTheme="minorEastAsia"/>
                <w:szCs w:val="21"/>
              </w:rPr>
            </w:pPr>
            <w:r>
              <w:rPr>
                <w:rFonts w:asciiTheme="minorEastAsia" w:eastAsiaTheme="minorEastAsia" w:hAnsiTheme="minorEastAsia" w:hint="eastAsia"/>
                <w:szCs w:val="21"/>
              </w:rPr>
              <w:t>职业资格证书或技能等级证书举例</w:t>
            </w:r>
          </w:p>
        </w:tc>
      </w:tr>
      <w:tr w:rsidR="00EB3A3B">
        <w:trPr>
          <w:trHeight w:val="2545"/>
          <w:jc w:val="center"/>
        </w:trPr>
        <w:tc>
          <w:tcPr>
            <w:tcW w:w="1122" w:type="dxa"/>
            <w:shd w:val="clear" w:color="auto" w:fill="auto"/>
            <w:vAlign w:val="center"/>
          </w:tcPr>
          <w:p w:rsidR="00EB3A3B" w:rsidRDefault="00AE0F3A">
            <w:pPr>
              <w:jc w:val="center"/>
              <w:rPr>
                <w:rFonts w:asciiTheme="minorEastAsia" w:eastAsiaTheme="minorEastAsia" w:hAnsiTheme="minorEastAsia"/>
                <w:szCs w:val="21"/>
              </w:rPr>
            </w:pPr>
            <w:r>
              <w:rPr>
                <w:rFonts w:asciiTheme="minorEastAsia" w:eastAsiaTheme="minorEastAsia" w:hAnsiTheme="minorEastAsia" w:hint="eastAsia"/>
                <w:szCs w:val="21"/>
              </w:rPr>
              <w:t>文化艺术大类（</w:t>
            </w:r>
            <w:r>
              <w:rPr>
                <w:rFonts w:asciiTheme="minorEastAsia" w:eastAsiaTheme="minorEastAsia" w:hAnsiTheme="minorEastAsia" w:hint="eastAsia"/>
                <w:szCs w:val="21"/>
              </w:rPr>
              <w:t>65</w:t>
            </w:r>
            <w:r>
              <w:rPr>
                <w:rFonts w:asciiTheme="minorEastAsia" w:eastAsiaTheme="minorEastAsia" w:hAnsiTheme="minorEastAsia" w:hint="eastAsia"/>
                <w:szCs w:val="21"/>
              </w:rPr>
              <w:t>）</w:t>
            </w:r>
          </w:p>
        </w:tc>
        <w:tc>
          <w:tcPr>
            <w:tcW w:w="1557" w:type="dxa"/>
            <w:shd w:val="clear" w:color="auto" w:fill="auto"/>
            <w:vAlign w:val="center"/>
          </w:tcPr>
          <w:p w:rsidR="00EB3A3B" w:rsidRDefault="00AE0F3A">
            <w:pPr>
              <w:jc w:val="center"/>
              <w:rPr>
                <w:rFonts w:asciiTheme="minorEastAsia" w:eastAsiaTheme="minorEastAsia" w:hAnsiTheme="minorEastAsia"/>
                <w:szCs w:val="21"/>
              </w:rPr>
            </w:pPr>
            <w:r>
              <w:rPr>
                <w:rFonts w:asciiTheme="minorEastAsia" w:eastAsiaTheme="minorEastAsia" w:hAnsiTheme="minorEastAsia" w:hint="eastAsia"/>
                <w:szCs w:val="21"/>
              </w:rPr>
              <w:t>艺术设计类（</w:t>
            </w:r>
            <w:r>
              <w:rPr>
                <w:rFonts w:asciiTheme="minorEastAsia" w:eastAsiaTheme="minorEastAsia" w:hAnsiTheme="minorEastAsia" w:hint="eastAsia"/>
                <w:szCs w:val="21"/>
              </w:rPr>
              <w:t>6501</w:t>
            </w:r>
            <w:r>
              <w:rPr>
                <w:rFonts w:asciiTheme="minorEastAsia" w:eastAsiaTheme="minorEastAsia" w:hAnsiTheme="minorEastAsia" w:hint="eastAsia"/>
                <w:szCs w:val="21"/>
              </w:rPr>
              <w:t>）</w:t>
            </w:r>
          </w:p>
        </w:tc>
        <w:tc>
          <w:tcPr>
            <w:tcW w:w="1538" w:type="dxa"/>
            <w:shd w:val="clear" w:color="auto" w:fill="auto"/>
            <w:vAlign w:val="center"/>
          </w:tcPr>
          <w:p w:rsidR="00EB3A3B" w:rsidRDefault="00AE0F3A">
            <w:pPr>
              <w:jc w:val="center"/>
              <w:rPr>
                <w:rFonts w:asciiTheme="minorEastAsia" w:eastAsiaTheme="minorEastAsia" w:hAnsiTheme="minorEastAsia"/>
                <w:szCs w:val="21"/>
              </w:rPr>
            </w:pPr>
            <w:r>
              <w:rPr>
                <w:rFonts w:asciiTheme="minorEastAsia" w:eastAsiaTheme="minorEastAsia" w:hAnsiTheme="minorEastAsia" w:hint="eastAsia"/>
                <w:szCs w:val="21"/>
              </w:rPr>
              <w:t>新闻和出版业（</w:t>
            </w:r>
            <w:r>
              <w:rPr>
                <w:rFonts w:asciiTheme="minorEastAsia" w:eastAsiaTheme="minorEastAsia" w:hAnsiTheme="minorEastAsia" w:hint="eastAsia"/>
                <w:szCs w:val="21"/>
              </w:rPr>
              <w:t>85</w:t>
            </w:r>
            <w:r>
              <w:rPr>
                <w:rFonts w:asciiTheme="minorEastAsia" w:eastAsiaTheme="minorEastAsia" w:hAnsiTheme="minorEastAsia" w:hint="eastAsia"/>
                <w:szCs w:val="21"/>
              </w:rPr>
              <w:t>）</w:t>
            </w:r>
          </w:p>
          <w:p w:rsidR="00EB3A3B" w:rsidRDefault="00AE0F3A">
            <w:pPr>
              <w:jc w:val="center"/>
              <w:rPr>
                <w:rFonts w:asciiTheme="minorEastAsia" w:eastAsiaTheme="minorEastAsia" w:hAnsiTheme="minorEastAsia"/>
                <w:szCs w:val="21"/>
              </w:rPr>
            </w:pPr>
            <w:r>
              <w:rPr>
                <w:rFonts w:asciiTheme="minorEastAsia" w:eastAsiaTheme="minorEastAsia" w:hAnsiTheme="minorEastAsia" w:hint="eastAsia"/>
                <w:szCs w:val="21"/>
              </w:rPr>
              <w:t>文化艺术业（</w:t>
            </w:r>
            <w:r>
              <w:rPr>
                <w:rFonts w:asciiTheme="minorEastAsia" w:eastAsiaTheme="minorEastAsia" w:hAnsiTheme="minorEastAsia" w:hint="eastAsia"/>
                <w:szCs w:val="21"/>
              </w:rPr>
              <w:t>87</w:t>
            </w:r>
            <w:r>
              <w:rPr>
                <w:rFonts w:asciiTheme="minorEastAsia" w:eastAsiaTheme="minorEastAsia" w:hAnsiTheme="minorEastAsia" w:hint="eastAsia"/>
                <w:szCs w:val="21"/>
              </w:rPr>
              <w:t>）</w:t>
            </w:r>
          </w:p>
        </w:tc>
        <w:tc>
          <w:tcPr>
            <w:tcW w:w="2139" w:type="dxa"/>
            <w:shd w:val="clear" w:color="auto" w:fill="auto"/>
            <w:vAlign w:val="center"/>
          </w:tcPr>
          <w:p w:rsidR="00EB3A3B" w:rsidRDefault="00AE0F3A">
            <w:pPr>
              <w:jc w:val="center"/>
              <w:rPr>
                <w:rFonts w:asciiTheme="minorEastAsia" w:eastAsiaTheme="minorEastAsia" w:hAnsiTheme="minorEastAsia"/>
                <w:szCs w:val="21"/>
              </w:rPr>
            </w:pPr>
            <w:r>
              <w:rPr>
                <w:rFonts w:asciiTheme="minorEastAsia" w:eastAsiaTheme="minorEastAsia" w:hAnsiTheme="minorEastAsia" w:hint="eastAsia"/>
                <w:szCs w:val="21"/>
              </w:rPr>
              <w:t>美工师（</w:t>
            </w:r>
            <w:r>
              <w:rPr>
                <w:rFonts w:asciiTheme="minorEastAsia" w:eastAsiaTheme="minorEastAsia" w:hAnsiTheme="minorEastAsia"/>
                <w:szCs w:val="21"/>
              </w:rPr>
              <w:t>2-10-05-07</w:t>
            </w:r>
            <w:r>
              <w:rPr>
                <w:rFonts w:asciiTheme="minorEastAsia" w:eastAsiaTheme="minorEastAsia" w:hAnsiTheme="minorEastAsia" w:hint="eastAsia"/>
                <w:szCs w:val="21"/>
              </w:rPr>
              <w:t>）</w:t>
            </w:r>
          </w:p>
          <w:p w:rsidR="00EB3A3B" w:rsidRDefault="00AE0F3A">
            <w:pPr>
              <w:jc w:val="center"/>
              <w:rPr>
                <w:rFonts w:asciiTheme="minorEastAsia" w:eastAsiaTheme="minorEastAsia" w:hAnsiTheme="minorEastAsia"/>
                <w:szCs w:val="21"/>
              </w:rPr>
            </w:pPr>
            <w:r>
              <w:rPr>
                <w:rFonts w:asciiTheme="minorEastAsia" w:eastAsiaTheme="minorEastAsia" w:hAnsiTheme="minorEastAsia" w:hint="eastAsia"/>
                <w:szCs w:val="21"/>
              </w:rPr>
              <w:t>装潢美术设计人员</w:t>
            </w:r>
          </w:p>
          <w:p w:rsidR="00EB3A3B" w:rsidRDefault="00AE0F3A">
            <w:pPr>
              <w:jc w:val="center"/>
              <w:rPr>
                <w:rFonts w:asciiTheme="minorEastAsia" w:eastAsiaTheme="minorEastAsia" w:hAnsiTheme="minorEastAsia"/>
                <w:szCs w:val="21"/>
              </w:rPr>
            </w:pPr>
            <w:r>
              <w:rPr>
                <w:rFonts w:asciiTheme="minorEastAsia" w:eastAsiaTheme="minorEastAsia" w:hAnsiTheme="minorEastAsia" w:hint="eastAsia"/>
                <w:szCs w:val="21"/>
              </w:rPr>
              <w:t>（</w:t>
            </w:r>
            <w:r>
              <w:rPr>
                <w:rFonts w:asciiTheme="minorEastAsia" w:eastAsiaTheme="minorEastAsia" w:hAnsiTheme="minorEastAsia"/>
                <w:szCs w:val="21"/>
              </w:rPr>
              <w:t>2-10-07-04</w:t>
            </w:r>
            <w:r>
              <w:rPr>
                <w:rFonts w:asciiTheme="minorEastAsia" w:eastAsiaTheme="minorEastAsia" w:hAnsiTheme="minorEastAsia" w:hint="eastAsia"/>
                <w:szCs w:val="21"/>
              </w:rPr>
              <w:t>）、</w:t>
            </w:r>
          </w:p>
          <w:p w:rsidR="00EB3A3B" w:rsidRDefault="00AE0F3A">
            <w:pPr>
              <w:jc w:val="center"/>
              <w:rPr>
                <w:rFonts w:asciiTheme="minorEastAsia" w:eastAsiaTheme="minorEastAsia" w:hAnsiTheme="minorEastAsia"/>
                <w:szCs w:val="21"/>
              </w:rPr>
            </w:pPr>
            <w:r>
              <w:rPr>
                <w:rFonts w:asciiTheme="minorEastAsia" w:eastAsiaTheme="minorEastAsia" w:hAnsiTheme="minorEastAsia" w:hint="eastAsia"/>
                <w:szCs w:val="21"/>
              </w:rPr>
              <w:t>广告设计人员</w:t>
            </w:r>
            <w:r>
              <w:rPr>
                <w:rFonts w:asciiTheme="minorEastAsia" w:eastAsiaTheme="minorEastAsia" w:hAnsiTheme="minorEastAsia" w:hint="eastAsia"/>
                <w:szCs w:val="21"/>
              </w:rPr>
              <w:t>(</w:t>
            </w:r>
            <w:r>
              <w:rPr>
                <w:rFonts w:asciiTheme="minorEastAsia" w:eastAsiaTheme="minorEastAsia" w:hAnsiTheme="minorEastAsia"/>
                <w:szCs w:val="21"/>
              </w:rPr>
              <w:t>2-10-07-08</w:t>
            </w:r>
            <w:r>
              <w:rPr>
                <w:rFonts w:asciiTheme="minorEastAsia" w:eastAsiaTheme="minorEastAsia" w:hAnsiTheme="minorEastAsia" w:hint="eastAsia"/>
                <w:szCs w:val="21"/>
              </w:rPr>
              <w:t>)</w:t>
            </w:r>
          </w:p>
          <w:p w:rsidR="00EB3A3B" w:rsidRDefault="00AE0F3A">
            <w:pPr>
              <w:jc w:val="center"/>
              <w:rPr>
                <w:rFonts w:asciiTheme="minorEastAsia" w:eastAsiaTheme="minorEastAsia" w:hAnsiTheme="minorEastAsia"/>
                <w:szCs w:val="21"/>
              </w:rPr>
            </w:pPr>
            <w:r>
              <w:rPr>
                <w:rFonts w:asciiTheme="minorEastAsia" w:eastAsiaTheme="minorEastAsia" w:hAnsiTheme="minorEastAsia" w:hint="eastAsia"/>
                <w:szCs w:val="21"/>
              </w:rPr>
              <w:t>美术编辑（</w:t>
            </w:r>
            <w:r>
              <w:rPr>
                <w:rFonts w:asciiTheme="minorEastAsia" w:eastAsiaTheme="minorEastAsia" w:hAnsiTheme="minorEastAsia"/>
                <w:szCs w:val="21"/>
              </w:rPr>
              <w:t>2-12-02-02</w:t>
            </w:r>
            <w:r>
              <w:rPr>
                <w:rFonts w:asciiTheme="minorEastAsia" w:eastAsiaTheme="minorEastAsia" w:hAnsiTheme="minorEastAsia" w:hint="eastAsia"/>
                <w:szCs w:val="21"/>
              </w:rPr>
              <w:t>）</w:t>
            </w:r>
          </w:p>
        </w:tc>
        <w:tc>
          <w:tcPr>
            <w:tcW w:w="1575" w:type="dxa"/>
            <w:shd w:val="clear" w:color="auto" w:fill="auto"/>
            <w:vAlign w:val="center"/>
          </w:tcPr>
          <w:p w:rsidR="00EB3A3B" w:rsidRDefault="00AE0F3A">
            <w:pPr>
              <w:jc w:val="center"/>
              <w:rPr>
                <w:rFonts w:asciiTheme="minorEastAsia" w:eastAsiaTheme="minorEastAsia" w:hAnsiTheme="minorEastAsia"/>
                <w:szCs w:val="21"/>
              </w:rPr>
            </w:pPr>
            <w:r>
              <w:rPr>
                <w:rFonts w:asciiTheme="minorEastAsia" w:eastAsiaTheme="minorEastAsia" w:hAnsiTheme="minorEastAsia" w:hint="eastAsia"/>
                <w:szCs w:val="21"/>
              </w:rPr>
              <w:t>商业美工、</w:t>
            </w:r>
          </w:p>
          <w:p w:rsidR="00EB3A3B" w:rsidRDefault="00AE0F3A">
            <w:pPr>
              <w:jc w:val="center"/>
              <w:rPr>
                <w:rFonts w:asciiTheme="minorEastAsia" w:eastAsiaTheme="minorEastAsia" w:hAnsiTheme="minorEastAsia"/>
                <w:szCs w:val="21"/>
              </w:rPr>
            </w:pPr>
            <w:r>
              <w:rPr>
                <w:rFonts w:asciiTheme="minorEastAsia" w:eastAsiaTheme="minorEastAsia" w:hAnsiTheme="minorEastAsia" w:hint="eastAsia"/>
                <w:szCs w:val="21"/>
              </w:rPr>
              <w:t>插画创作人、</w:t>
            </w:r>
          </w:p>
          <w:p w:rsidR="00EB3A3B" w:rsidRDefault="00AE0F3A">
            <w:pPr>
              <w:jc w:val="center"/>
              <w:rPr>
                <w:rFonts w:asciiTheme="minorEastAsia" w:eastAsiaTheme="minorEastAsia" w:hAnsiTheme="minorEastAsia"/>
                <w:szCs w:val="21"/>
              </w:rPr>
            </w:pPr>
            <w:r>
              <w:rPr>
                <w:rFonts w:asciiTheme="minorEastAsia" w:eastAsiaTheme="minorEastAsia" w:hAnsiTheme="minorEastAsia" w:hint="eastAsia"/>
                <w:szCs w:val="21"/>
              </w:rPr>
              <w:t>平面设计师、</w:t>
            </w:r>
          </w:p>
          <w:p w:rsidR="00EB3A3B" w:rsidRDefault="00AE0F3A">
            <w:pPr>
              <w:jc w:val="center"/>
              <w:rPr>
                <w:rFonts w:asciiTheme="minorEastAsia" w:eastAsiaTheme="minorEastAsia" w:hAnsiTheme="minorEastAsia"/>
                <w:szCs w:val="21"/>
              </w:rPr>
            </w:pPr>
            <w:r>
              <w:rPr>
                <w:rFonts w:asciiTheme="minorEastAsia" w:eastAsiaTheme="minorEastAsia" w:hAnsiTheme="minorEastAsia" w:hint="eastAsia"/>
                <w:szCs w:val="21"/>
              </w:rPr>
              <w:t>包装设计师</w:t>
            </w:r>
          </w:p>
          <w:p w:rsidR="00EB3A3B" w:rsidRDefault="00AE0F3A">
            <w:pPr>
              <w:jc w:val="center"/>
              <w:rPr>
                <w:rFonts w:asciiTheme="minorEastAsia" w:eastAsiaTheme="minorEastAsia" w:hAnsiTheme="minorEastAsia"/>
                <w:szCs w:val="21"/>
              </w:rPr>
            </w:pPr>
            <w:r>
              <w:rPr>
                <w:rFonts w:asciiTheme="minorEastAsia" w:eastAsiaTheme="minorEastAsia" w:hAnsiTheme="minorEastAsia" w:hint="eastAsia"/>
                <w:szCs w:val="21"/>
              </w:rPr>
              <w:t>出版社美编</w:t>
            </w:r>
          </w:p>
          <w:p w:rsidR="00EB3A3B" w:rsidRDefault="00EB3A3B">
            <w:pPr>
              <w:jc w:val="center"/>
              <w:rPr>
                <w:rFonts w:asciiTheme="minorEastAsia" w:eastAsiaTheme="minorEastAsia" w:hAnsiTheme="minorEastAsia"/>
                <w:szCs w:val="21"/>
              </w:rPr>
            </w:pPr>
          </w:p>
        </w:tc>
        <w:tc>
          <w:tcPr>
            <w:tcW w:w="1377" w:type="dxa"/>
            <w:shd w:val="clear" w:color="auto" w:fill="auto"/>
            <w:vAlign w:val="center"/>
          </w:tcPr>
          <w:p w:rsidR="00EB3A3B" w:rsidRDefault="00AE0F3A">
            <w:pPr>
              <w:jc w:val="center"/>
              <w:rPr>
                <w:rFonts w:asciiTheme="minorEastAsia" w:eastAsiaTheme="minorEastAsia" w:hAnsiTheme="minorEastAsia"/>
                <w:szCs w:val="21"/>
              </w:rPr>
            </w:pPr>
            <w:r>
              <w:rPr>
                <w:rFonts w:asciiTheme="minorEastAsia" w:eastAsiaTheme="minorEastAsia" w:hAnsiTheme="minorEastAsia" w:hint="eastAsia"/>
                <w:szCs w:val="21"/>
              </w:rPr>
              <w:t>Adobe</w:t>
            </w:r>
            <w:r>
              <w:rPr>
                <w:rFonts w:asciiTheme="minorEastAsia" w:eastAsiaTheme="minorEastAsia" w:hAnsiTheme="minorEastAsia" w:hint="eastAsia"/>
                <w:szCs w:val="21"/>
              </w:rPr>
              <w:t>平面设计师证书、</w:t>
            </w:r>
          </w:p>
          <w:p w:rsidR="00EB3A3B" w:rsidRDefault="00AE0F3A">
            <w:pPr>
              <w:jc w:val="center"/>
              <w:rPr>
                <w:rFonts w:asciiTheme="minorEastAsia" w:eastAsiaTheme="minorEastAsia" w:hAnsiTheme="minorEastAsia"/>
                <w:szCs w:val="21"/>
              </w:rPr>
            </w:pPr>
            <w:r>
              <w:rPr>
                <w:rFonts w:asciiTheme="minorEastAsia" w:eastAsiaTheme="minorEastAsia" w:hAnsiTheme="minorEastAsia" w:hint="eastAsia"/>
                <w:szCs w:val="21"/>
              </w:rPr>
              <w:t>计算机辅助设计师证书</w:t>
            </w:r>
          </w:p>
        </w:tc>
      </w:tr>
    </w:tbl>
    <w:p w:rsidR="00EB3A3B" w:rsidRDefault="00AE0F3A">
      <w:pPr>
        <w:spacing w:line="360" w:lineRule="auto"/>
        <w:ind w:firstLineChars="200" w:firstLine="560"/>
        <w:rPr>
          <w:rFonts w:ascii="黑体" w:eastAsia="黑体" w:hAnsi="黑体"/>
          <w:bCs/>
          <w:sz w:val="28"/>
          <w:szCs w:val="28"/>
        </w:rPr>
      </w:pPr>
      <w:r>
        <w:rPr>
          <w:rFonts w:ascii="黑体" w:eastAsia="黑体" w:hAnsi="黑体" w:hint="eastAsia"/>
          <w:bCs/>
          <w:sz w:val="28"/>
          <w:szCs w:val="28"/>
        </w:rPr>
        <w:t>五、培养目标与培养规格</w:t>
      </w:r>
    </w:p>
    <w:p w:rsidR="00EB3A3B" w:rsidRDefault="00AE0F3A">
      <w:pPr>
        <w:overflowPunct w:val="0"/>
        <w:spacing w:line="360" w:lineRule="auto"/>
        <w:ind w:firstLineChars="200" w:firstLine="480"/>
        <w:rPr>
          <w:rFonts w:ascii="黑体" w:eastAsia="黑体" w:hAnsi="黑体"/>
          <w:sz w:val="24"/>
        </w:rPr>
      </w:pPr>
      <w:r>
        <w:rPr>
          <w:rFonts w:ascii="黑体" w:eastAsia="黑体" w:hAnsi="黑体" w:hint="eastAsia"/>
          <w:sz w:val="24"/>
        </w:rPr>
        <w:t>（一）培养目标</w:t>
      </w:r>
    </w:p>
    <w:p w:rsidR="00EB3A3B" w:rsidRDefault="00AE0F3A">
      <w:pPr>
        <w:widowControl/>
        <w:spacing w:line="360" w:lineRule="auto"/>
        <w:jc w:val="left"/>
        <w:rPr>
          <w:rFonts w:asciiTheme="minorEastAsia" w:eastAsiaTheme="minorEastAsia" w:hAnsiTheme="minorEastAsia" w:cs="宋体"/>
          <w:kern w:val="0"/>
          <w:szCs w:val="21"/>
        </w:rPr>
      </w:pPr>
      <w:r>
        <w:rPr>
          <w:rFonts w:asciiTheme="minorEastAsia" w:eastAsiaTheme="minorEastAsia" w:hAnsiTheme="minorEastAsia" w:hint="eastAsia"/>
          <w:sz w:val="28"/>
          <w:szCs w:val="28"/>
        </w:rPr>
        <w:t xml:space="preserve">   </w:t>
      </w:r>
      <w:r>
        <w:rPr>
          <w:rFonts w:asciiTheme="minorEastAsia" w:eastAsiaTheme="minorEastAsia" w:hAnsiTheme="minorEastAsia" w:hint="eastAsia"/>
          <w:szCs w:val="21"/>
        </w:rPr>
        <w:t xml:space="preserve"> </w:t>
      </w:r>
      <w:r>
        <w:rPr>
          <w:rFonts w:asciiTheme="minorEastAsia" w:eastAsiaTheme="minorEastAsia" w:hAnsiTheme="minorEastAsia" w:hint="eastAsia"/>
          <w:szCs w:val="21"/>
        </w:rPr>
        <w:t>本专业培养思想政治坚定、</w:t>
      </w:r>
      <w:proofErr w:type="gramStart"/>
      <w:r>
        <w:rPr>
          <w:rFonts w:asciiTheme="minorEastAsia" w:eastAsiaTheme="minorEastAsia" w:hAnsiTheme="minorEastAsia" w:hint="eastAsia"/>
          <w:szCs w:val="21"/>
        </w:rPr>
        <w:t>德技并</w:t>
      </w:r>
      <w:proofErr w:type="gramEnd"/>
      <w:r>
        <w:rPr>
          <w:rFonts w:asciiTheme="minorEastAsia" w:eastAsiaTheme="minorEastAsia" w:hAnsiTheme="minorEastAsia" w:hint="eastAsia"/>
          <w:szCs w:val="21"/>
        </w:rPr>
        <w:t>修、全面发展，适应社会岗位不断发展的需要，具有一定艺术修养、审美能力和创造思维，具有坚实深厚的专业职业素质，掌握视觉传播设计与制作专业方向</w:t>
      </w:r>
      <w:r>
        <w:rPr>
          <w:rFonts w:asciiTheme="minorEastAsia" w:eastAsiaTheme="minorEastAsia" w:hAnsiTheme="minorEastAsia" w:hint="eastAsia"/>
          <w:bCs/>
          <w:szCs w:val="21"/>
        </w:rPr>
        <w:t>相关的</w:t>
      </w:r>
      <w:r>
        <w:rPr>
          <w:rFonts w:asciiTheme="minorEastAsia" w:eastAsiaTheme="minorEastAsia" w:hAnsiTheme="minorEastAsia" w:hint="eastAsia"/>
          <w:szCs w:val="21"/>
        </w:rPr>
        <w:t>技术技能，面向报社、包装设计公司、广告与策划公司、企业形象公司等文化传播领域，面向各类设计工作岗位的高素质复合型技术技能人才。</w:t>
      </w:r>
    </w:p>
    <w:p w:rsidR="00EB3A3B" w:rsidRDefault="00AE0F3A">
      <w:pPr>
        <w:overflowPunct w:val="0"/>
        <w:spacing w:line="360" w:lineRule="auto"/>
        <w:ind w:firstLineChars="200" w:firstLine="480"/>
        <w:rPr>
          <w:rFonts w:ascii="黑体" w:eastAsia="黑体" w:hAnsi="黑体"/>
          <w:sz w:val="24"/>
        </w:rPr>
      </w:pPr>
      <w:r>
        <w:rPr>
          <w:rFonts w:ascii="黑体" w:eastAsia="黑体" w:hAnsi="黑体" w:hint="eastAsia"/>
          <w:sz w:val="24"/>
        </w:rPr>
        <w:t>（二）培养规格</w:t>
      </w:r>
    </w:p>
    <w:p w:rsidR="00EB3A3B" w:rsidRDefault="00AE0F3A">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1</w:t>
      </w:r>
      <w:r>
        <w:rPr>
          <w:rFonts w:asciiTheme="minorEastAsia" w:eastAsiaTheme="minorEastAsia" w:hAnsiTheme="minorEastAsia" w:hint="eastAsia"/>
          <w:szCs w:val="21"/>
        </w:rPr>
        <w:t>、素质</w:t>
      </w:r>
    </w:p>
    <w:p w:rsidR="00EB3A3B" w:rsidRDefault="00AE0F3A">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lastRenderedPageBreak/>
        <w:t>具有正确的世界观、人生观、价值观。坚决拥护中国共产党领导，树立中国特色社会主义共同理想，</w:t>
      </w:r>
      <w:proofErr w:type="gramStart"/>
      <w:r>
        <w:rPr>
          <w:rFonts w:asciiTheme="minorEastAsia" w:eastAsiaTheme="minorEastAsia" w:hAnsiTheme="minorEastAsia" w:hint="eastAsia"/>
          <w:szCs w:val="21"/>
        </w:rPr>
        <w:t>践行</w:t>
      </w:r>
      <w:proofErr w:type="gramEnd"/>
      <w:r>
        <w:rPr>
          <w:rFonts w:asciiTheme="minorEastAsia" w:eastAsiaTheme="minorEastAsia" w:hAnsiTheme="minorEastAsia" w:hint="eastAsia"/>
          <w:szCs w:val="21"/>
        </w:rPr>
        <w:t>社会主义核心价值观，具有深厚的爱国情感、国家认同感、中华民族自豪感；崇尚宪法、遵守法律、遵规守纪；积极参与公益设计活动，具有社会责任感和参与意识。</w:t>
      </w:r>
    </w:p>
    <w:p w:rsidR="00EB3A3B" w:rsidRDefault="00AE0F3A">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具有良好的职业道德和职业素养。具有崇德向善、诚实守信、爱岗敬业、精益求精的工匠精神；尊重劳动、热爱劳动，具有较强的实践能力；具有质量意识、绿色环保意识、安全意识、信息素养、创新精神；具有职业生涯规划意识。</w:t>
      </w:r>
    </w:p>
    <w:p w:rsidR="00EB3A3B" w:rsidRDefault="00AE0F3A">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具有良好的身心素质和人文素养。具有健康的体魄和心理、健全的人格，能</w:t>
      </w:r>
      <w:r>
        <w:rPr>
          <w:rFonts w:asciiTheme="minorEastAsia" w:eastAsiaTheme="minorEastAsia" w:hAnsiTheme="minorEastAsia" w:hint="eastAsia"/>
          <w:szCs w:val="21"/>
        </w:rPr>
        <w:t>够掌握基本运动知识和一两项运动技能；具有感受美、表现美、鉴赏美、创造美的能力，具有一定的审美和人文素养，能够形成一两项艺术特长或爱好；对文学、历史、政治、地理等多方面知识的掌握，具有良好的学习习惯、生活习惯、行为习惯和自我管理能力。</w:t>
      </w:r>
    </w:p>
    <w:p w:rsidR="00EB3A3B" w:rsidRDefault="00AE0F3A">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具有不损害他人、不损害集体的职业道德；具有尊重他人设计成果、杜绝剽窃、为自己的设计负责的职业素养；具有追求设计完美、尊重同事、服从集体安排，具有较强的集体意识和团队合作精神；具有能够进行有效的人际沟通和协作的基本素质；具有对文学知识、天文地理等知识的广泛涉猎，对音乐、戏剧、舞蹈</w:t>
      </w:r>
      <w:r>
        <w:rPr>
          <w:rFonts w:asciiTheme="minorEastAsia" w:eastAsiaTheme="minorEastAsia" w:hAnsiTheme="minorEastAsia" w:hint="eastAsia"/>
          <w:szCs w:val="21"/>
        </w:rPr>
        <w:t>等其他艺术表现知识重点掌握的人文素养。</w:t>
      </w:r>
    </w:p>
    <w:p w:rsidR="00EB3A3B" w:rsidRDefault="00AE0F3A">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2</w:t>
      </w:r>
      <w:r>
        <w:rPr>
          <w:rFonts w:asciiTheme="minorEastAsia" w:eastAsiaTheme="minorEastAsia" w:hAnsiTheme="minorEastAsia" w:hint="eastAsia"/>
          <w:szCs w:val="21"/>
        </w:rPr>
        <w:t>、知识</w:t>
      </w:r>
    </w:p>
    <w:p w:rsidR="00EB3A3B" w:rsidRDefault="00AE0F3A">
      <w:pPr>
        <w:spacing w:line="360" w:lineRule="auto"/>
        <w:ind w:firstLineChars="200" w:firstLine="420"/>
        <w:rPr>
          <w:kern w:val="0"/>
          <w:szCs w:val="21"/>
        </w:rPr>
      </w:pPr>
      <w:r>
        <w:rPr>
          <w:rFonts w:asciiTheme="minorEastAsia" w:eastAsiaTheme="minorEastAsia" w:hAnsiTheme="minorEastAsia" w:cs="宋体" w:hint="eastAsia"/>
          <w:kern w:val="0"/>
          <w:szCs w:val="21"/>
        </w:rPr>
        <w:t>（</w:t>
      </w:r>
      <w:r>
        <w:rPr>
          <w:rFonts w:asciiTheme="minorEastAsia" w:eastAsiaTheme="minorEastAsia" w:hAnsiTheme="minorEastAsia" w:cs="宋体" w:hint="eastAsia"/>
          <w:kern w:val="0"/>
          <w:szCs w:val="21"/>
        </w:rPr>
        <w:t>1</w:t>
      </w:r>
      <w:r>
        <w:rPr>
          <w:rFonts w:asciiTheme="minorEastAsia" w:eastAsiaTheme="minorEastAsia" w:hAnsiTheme="minorEastAsia" w:cs="宋体" w:hint="eastAsia"/>
          <w:kern w:val="0"/>
          <w:szCs w:val="21"/>
        </w:rPr>
        <w:t>）公</w:t>
      </w:r>
      <w:r>
        <w:rPr>
          <w:rFonts w:ascii="宋体" w:hAnsi="宋体" w:cs="宋体" w:hint="eastAsia"/>
          <w:kern w:val="0"/>
          <w:szCs w:val="21"/>
        </w:rPr>
        <w:t>共基础知识。</w:t>
      </w:r>
      <w:r>
        <w:rPr>
          <w:rFonts w:hint="eastAsia"/>
          <w:szCs w:val="20"/>
        </w:rPr>
        <w:t>掌握必备的语文、外语、计算机文化基础等知识，并达到国家规定的要求；</w:t>
      </w:r>
      <w:r>
        <w:rPr>
          <w:rFonts w:ascii="宋体" w:hAnsi="宋体" w:cs="宋体" w:hint="eastAsia"/>
          <w:kern w:val="0"/>
          <w:szCs w:val="21"/>
        </w:rPr>
        <w:t>对文学有一定的造诣，对中国传统文化有知识储备和较高的品质涵养；熟悉本专业所需的法律法规以及环境保护、安全消防、文明生产等知识；</w:t>
      </w:r>
      <w:r>
        <w:rPr>
          <w:rFonts w:hint="eastAsia"/>
          <w:szCs w:val="20"/>
        </w:rPr>
        <w:t>掌握必备的思想政治理论、科学文化基础知识；具备体育基本知识和卫生健康知识。</w:t>
      </w:r>
    </w:p>
    <w:p w:rsidR="00EB3A3B" w:rsidRDefault="00AE0F3A">
      <w:pPr>
        <w:widowControl/>
        <w:spacing w:line="360" w:lineRule="auto"/>
        <w:ind w:firstLineChars="200" w:firstLine="420"/>
        <w:jc w:val="left"/>
        <w:rPr>
          <w:rFonts w:ascii="宋体" w:hAnsi="宋体" w:cs="宋体"/>
          <w:kern w:val="0"/>
          <w:szCs w:val="21"/>
        </w:rPr>
      </w:pPr>
      <w:r>
        <w:rPr>
          <w:rFonts w:ascii="宋体" w:hAnsi="宋体" w:hint="eastAsia"/>
          <w:kern w:val="0"/>
          <w:szCs w:val="21"/>
        </w:rPr>
        <w:t>（</w:t>
      </w:r>
      <w:r>
        <w:rPr>
          <w:rFonts w:ascii="宋体" w:hAnsi="宋体" w:hint="eastAsia"/>
          <w:kern w:val="0"/>
          <w:szCs w:val="21"/>
        </w:rPr>
        <w:t>2</w:t>
      </w:r>
      <w:r>
        <w:rPr>
          <w:rFonts w:ascii="宋体" w:hAnsi="宋体" w:hint="eastAsia"/>
          <w:kern w:val="0"/>
          <w:szCs w:val="21"/>
        </w:rPr>
        <w:t>）专业知识。</w:t>
      </w:r>
      <w:r>
        <w:rPr>
          <w:rFonts w:ascii="宋体" w:hAnsi="宋体" w:hint="eastAsia"/>
          <w:szCs w:val="21"/>
        </w:rPr>
        <w:t>掌握视觉传播设计与制作的专业理论知识；掌握基本艺术造型技能；</w:t>
      </w:r>
      <w:r>
        <w:rPr>
          <w:rFonts w:ascii="宋体" w:hAnsi="宋体" w:cs="宋体" w:hint="eastAsia"/>
          <w:kern w:val="0"/>
          <w:szCs w:val="21"/>
        </w:rPr>
        <w:t>掌握设计类相关软件的使用方法；</w:t>
      </w:r>
      <w:r>
        <w:rPr>
          <w:rFonts w:ascii="宋体" w:hAnsi="宋体" w:hint="eastAsia"/>
          <w:szCs w:val="21"/>
        </w:rPr>
        <w:t>掌握设计技能和表现方法；掌握书籍装帧设计相关知识与流程；掌握插画设计方法与技巧；掌握企业品牌设计相关知识；掌握公益广告及商业广告的知识要点；掌握排版、印刷、制作等相关知识；掌握形式美法则。</w:t>
      </w:r>
    </w:p>
    <w:p w:rsidR="00EB3A3B" w:rsidRDefault="00AE0F3A">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3</w:t>
      </w:r>
      <w:r>
        <w:rPr>
          <w:rFonts w:asciiTheme="minorEastAsia" w:eastAsiaTheme="minorEastAsia" w:hAnsiTheme="minorEastAsia" w:hint="eastAsia"/>
          <w:szCs w:val="21"/>
        </w:rPr>
        <w:t>、能力</w:t>
      </w:r>
    </w:p>
    <w:p w:rsidR="00EB3A3B" w:rsidRDefault="00AE0F3A">
      <w:pPr>
        <w:widowControl/>
        <w:spacing w:line="360" w:lineRule="auto"/>
        <w:ind w:firstLineChars="202" w:firstLine="424"/>
        <w:rPr>
          <w:rFonts w:ascii="宋体" w:hAnsi="宋体" w:cs="宋体"/>
          <w:kern w:val="0"/>
          <w:szCs w:val="21"/>
        </w:rPr>
      </w:pPr>
      <w:r>
        <w:rPr>
          <w:rFonts w:ascii="宋体" w:hAnsi="宋体" w:hint="eastAsia"/>
          <w:kern w:val="0"/>
          <w:szCs w:val="21"/>
        </w:rPr>
        <w:t>（</w:t>
      </w:r>
      <w:r>
        <w:rPr>
          <w:rFonts w:ascii="宋体" w:hAnsi="宋体" w:hint="eastAsia"/>
          <w:kern w:val="0"/>
          <w:szCs w:val="21"/>
        </w:rPr>
        <w:t>1</w:t>
      </w:r>
      <w:r>
        <w:rPr>
          <w:rFonts w:ascii="宋体" w:hAnsi="宋体" w:hint="eastAsia"/>
          <w:kern w:val="0"/>
          <w:szCs w:val="21"/>
        </w:rPr>
        <w:t>）通用能力。</w:t>
      </w:r>
      <w:r>
        <w:rPr>
          <w:rFonts w:ascii="宋体" w:hAnsi="宋体" w:cs="宋体"/>
          <w:kern w:val="0"/>
          <w:szCs w:val="21"/>
        </w:rPr>
        <w:t>具有</w:t>
      </w:r>
      <w:r>
        <w:rPr>
          <w:rFonts w:ascii="宋体" w:hAnsi="宋体" w:cs="宋体" w:hint="eastAsia"/>
          <w:kern w:val="0"/>
          <w:szCs w:val="21"/>
        </w:rPr>
        <w:t>较高的</w:t>
      </w:r>
      <w:r>
        <w:rPr>
          <w:rFonts w:ascii="宋体" w:hAnsi="宋体" w:cs="宋体"/>
          <w:kern w:val="0"/>
          <w:szCs w:val="21"/>
        </w:rPr>
        <w:t>语言</w:t>
      </w:r>
      <w:r>
        <w:rPr>
          <w:rFonts w:ascii="宋体" w:hAnsi="宋体" w:cs="宋体" w:hint="eastAsia"/>
          <w:kern w:val="0"/>
          <w:szCs w:val="21"/>
        </w:rPr>
        <w:t>沟通能力</w:t>
      </w:r>
      <w:r>
        <w:rPr>
          <w:rFonts w:ascii="宋体" w:hAnsi="宋体" w:cs="宋体"/>
          <w:kern w:val="0"/>
          <w:szCs w:val="21"/>
        </w:rPr>
        <w:t>及文字</w:t>
      </w:r>
      <w:r>
        <w:rPr>
          <w:rFonts w:ascii="宋体" w:hAnsi="宋体" w:cs="宋体" w:hint="eastAsia"/>
          <w:kern w:val="0"/>
          <w:szCs w:val="21"/>
        </w:rPr>
        <w:t>组织</w:t>
      </w:r>
      <w:r>
        <w:rPr>
          <w:rFonts w:ascii="宋体" w:hAnsi="宋体" w:cs="宋体"/>
          <w:kern w:val="0"/>
          <w:szCs w:val="21"/>
        </w:rPr>
        <w:t>表达能力</w:t>
      </w:r>
      <w:r>
        <w:rPr>
          <w:rFonts w:ascii="宋体" w:hAnsi="宋体" w:cs="宋体" w:hint="eastAsia"/>
          <w:kern w:val="0"/>
          <w:szCs w:val="21"/>
        </w:rPr>
        <w:t>；具有主动拓展学习范围、分析问题和解决问题的能力；</w:t>
      </w:r>
      <w:r>
        <w:rPr>
          <w:rFonts w:hint="eastAsia"/>
          <w:szCs w:val="20"/>
        </w:rPr>
        <w:t>具有探究学习、终身学习、分析问题和解决</w:t>
      </w:r>
      <w:r>
        <w:rPr>
          <w:rFonts w:hint="eastAsia"/>
          <w:kern w:val="0"/>
          <w:szCs w:val="21"/>
        </w:rPr>
        <w:t>实际</w:t>
      </w:r>
      <w:r>
        <w:rPr>
          <w:rFonts w:hint="eastAsia"/>
          <w:szCs w:val="20"/>
        </w:rPr>
        <w:t>问题的能力；具有适应团队合作能力；具备一定的</w:t>
      </w:r>
      <w:r>
        <w:rPr>
          <w:rFonts w:hint="eastAsia"/>
          <w:kern w:val="0"/>
          <w:szCs w:val="21"/>
        </w:rPr>
        <w:t>信息技术应用和加工能力；具备运用计算机处理工作领域内的信息和技术交流能力；</w:t>
      </w:r>
      <w:r>
        <w:rPr>
          <w:rFonts w:hint="eastAsia"/>
          <w:szCs w:val="20"/>
        </w:rPr>
        <w:t>具备一定的英语应用能力；具备</w:t>
      </w:r>
      <w:r>
        <w:rPr>
          <w:rFonts w:hint="eastAsia"/>
          <w:kern w:val="0"/>
          <w:szCs w:val="21"/>
        </w:rPr>
        <w:t>独立思考、逻辑推理</w:t>
      </w:r>
      <w:r>
        <w:rPr>
          <w:rFonts w:hint="eastAsia"/>
          <w:szCs w:val="20"/>
        </w:rPr>
        <w:t>能力</w:t>
      </w:r>
      <w:r>
        <w:rPr>
          <w:rFonts w:hint="eastAsia"/>
          <w:kern w:val="0"/>
          <w:szCs w:val="21"/>
        </w:rPr>
        <w:t>；</w:t>
      </w:r>
      <w:r>
        <w:rPr>
          <w:rFonts w:hint="eastAsia"/>
          <w:szCs w:val="20"/>
        </w:rPr>
        <w:t>具备</w:t>
      </w:r>
      <w:r>
        <w:rPr>
          <w:rFonts w:hint="eastAsia"/>
          <w:kern w:val="0"/>
          <w:szCs w:val="21"/>
        </w:rPr>
        <w:t>通过不同途径获取知识信息的能力。</w:t>
      </w:r>
    </w:p>
    <w:p w:rsidR="00EB3A3B" w:rsidRDefault="00AE0F3A">
      <w:pPr>
        <w:widowControl/>
        <w:spacing w:line="360" w:lineRule="auto"/>
        <w:ind w:firstLineChars="200" w:firstLine="420"/>
        <w:jc w:val="left"/>
        <w:rPr>
          <w:rFonts w:ascii="宋体" w:hAnsi="宋体" w:cs="宋体"/>
          <w:kern w:val="0"/>
          <w:szCs w:val="21"/>
        </w:rPr>
      </w:pPr>
      <w:r>
        <w:rPr>
          <w:rFonts w:ascii="宋体" w:hAnsi="宋体" w:hint="eastAsia"/>
          <w:kern w:val="0"/>
          <w:szCs w:val="21"/>
        </w:rPr>
        <w:t>（</w:t>
      </w:r>
      <w:r>
        <w:rPr>
          <w:rFonts w:ascii="宋体" w:hAnsi="宋体" w:hint="eastAsia"/>
          <w:kern w:val="0"/>
          <w:szCs w:val="21"/>
        </w:rPr>
        <w:t>2</w:t>
      </w:r>
      <w:r>
        <w:rPr>
          <w:rFonts w:ascii="宋体" w:hAnsi="宋体" w:hint="eastAsia"/>
          <w:kern w:val="0"/>
          <w:szCs w:val="21"/>
        </w:rPr>
        <w:t>）专业技术技能。</w:t>
      </w:r>
      <w:r>
        <w:rPr>
          <w:rFonts w:ascii="宋体" w:hAnsi="宋体" w:cs="宋体"/>
          <w:kern w:val="0"/>
          <w:szCs w:val="21"/>
        </w:rPr>
        <w:t>具有</w:t>
      </w:r>
      <w:r>
        <w:rPr>
          <w:rFonts w:ascii="宋体" w:hAnsi="宋体" w:cs="宋体" w:hint="eastAsia"/>
          <w:kern w:val="0"/>
          <w:szCs w:val="21"/>
        </w:rPr>
        <w:t>熟练的使用设计软件的操作</w:t>
      </w:r>
      <w:r>
        <w:rPr>
          <w:rFonts w:ascii="宋体" w:hAnsi="宋体" w:cs="宋体"/>
          <w:kern w:val="0"/>
          <w:szCs w:val="21"/>
        </w:rPr>
        <w:t>能力</w:t>
      </w:r>
      <w:r>
        <w:rPr>
          <w:rFonts w:ascii="宋体" w:hAnsi="宋体" w:cs="宋体" w:hint="eastAsia"/>
          <w:kern w:val="0"/>
          <w:szCs w:val="21"/>
        </w:rPr>
        <w:t>；</w:t>
      </w:r>
      <w:r>
        <w:rPr>
          <w:rFonts w:ascii="宋体" w:hAnsi="宋体" w:cs="宋体"/>
          <w:kern w:val="0"/>
          <w:szCs w:val="21"/>
        </w:rPr>
        <w:t>具有</w:t>
      </w:r>
      <w:r>
        <w:rPr>
          <w:rFonts w:ascii="宋体" w:hAnsi="宋体" w:cs="宋体" w:hint="eastAsia"/>
          <w:kern w:val="0"/>
          <w:szCs w:val="21"/>
        </w:rPr>
        <w:t>揉</w:t>
      </w:r>
      <w:proofErr w:type="gramStart"/>
      <w:r>
        <w:rPr>
          <w:rFonts w:ascii="宋体" w:hAnsi="宋体" w:cs="宋体" w:hint="eastAsia"/>
          <w:kern w:val="0"/>
          <w:szCs w:val="21"/>
        </w:rPr>
        <w:t>合</w:t>
      </w:r>
      <w:r>
        <w:rPr>
          <w:rFonts w:ascii="宋体" w:hAnsi="宋体" w:cs="宋体"/>
          <w:kern w:val="0"/>
          <w:szCs w:val="21"/>
        </w:rPr>
        <w:t>设计</w:t>
      </w:r>
      <w:proofErr w:type="gramEnd"/>
      <w:r>
        <w:rPr>
          <w:rFonts w:ascii="宋体" w:hAnsi="宋体" w:cs="宋体"/>
          <w:kern w:val="0"/>
          <w:szCs w:val="21"/>
        </w:rPr>
        <w:t>知识</w:t>
      </w:r>
      <w:r>
        <w:rPr>
          <w:rFonts w:ascii="宋体" w:hAnsi="宋体" w:cs="宋体" w:hint="eastAsia"/>
          <w:kern w:val="0"/>
          <w:szCs w:val="21"/>
        </w:rPr>
        <w:t>，</w:t>
      </w:r>
      <w:r>
        <w:rPr>
          <w:rFonts w:ascii="宋体" w:hAnsi="宋体" w:cs="宋体"/>
          <w:kern w:val="0"/>
          <w:szCs w:val="21"/>
        </w:rPr>
        <w:t>针对性进行综合设计的能力</w:t>
      </w:r>
      <w:r>
        <w:rPr>
          <w:rFonts w:ascii="宋体" w:hAnsi="宋体" w:cs="宋体" w:hint="eastAsia"/>
          <w:kern w:val="0"/>
          <w:szCs w:val="21"/>
        </w:rPr>
        <w:t>；具有良好的手绘造型能力和绘画表达能力；具有</w:t>
      </w:r>
      <w:r>
        <w:rPr>
          <w:rFonts w:ascii="宋体" w:hAnsi="宋体" w:hint="eastAsia"/>
          <w:szCs w:val="21"/>
        </w:rPr>
        <w:t>熟练掌握视觉传播设计相关设计流程的能力；</w:t>
      </w:r>
      <w:r>
        <w:rPr>
          <w:rFonts w:ascii="宋体" w:hAnsi="宋体" w:hint="eastAsia"/>
          <w:szCs w:val="21"/>
        </w:rPr>
        <w:lastRenderedPageBreak/>
        <w:t>具有能够熟练地运用该专业的知识解决设计工作中实际问题的能力；具有对最新艺术动态、艺术风尚敏锐的捕捉能力和感知各种新兴媒介、设计潮流的能力。</w:t>
      </w:r>
    </w:p>
    <w:p w:rsidR="00EB3A3B" w:rsidRDefault="00AE0F3A">
      <w:pPr>
        <w:overflowPunct w:val="0"/>
        <w:spacing w:line="360" w:lineRule="auto"/>
        <w:ind w:firstLineChars="200" w:firstLine="560"/>
        <w:rPr>
          <w:rFonts w:ascii="黑体" w:eastAsia="黑体" w:hAnsi="黑体"/>
          <w:sz w:val="28"/>
          <w:szCs w:val="28"/>
        </w:rPr>
      </w:pPr>
      <w:r>
        <w:rPr>
          <w:rFonts w:ascii="黑体" w:eastAsia="黑体" w:hAnsi="黑体" w:hint="eastAsia"/>
          <w:sz w:val="28"/>
          <w:szCs w:val="28"/>
        </w:rPr>
        <w:t>六、课程设置及要求</w:t>
      </w:r>
    </w:p>
    <w:p w:rsidR="00EB3A3B" w:rsidRDefault="00AE0F3A">
      <w:pPr>
        <w:overflowPunct w:val="0"/>
        <w:spacing w:line="360" w:lineRule="auto"/>
        <w:ind w:firstLineChars="200" w:firstLine="420"/>
        <w:rPr>
          <w:rFonts w:asciiTheme="minorEastAsia" w:eastAsiaTheme="minorEastAsia" w:hAnsiTheme="minorEastAsia" w:cs="宋体"/>
          <w:bCs/>
          <w:szCs w:val="21"/>
        </w:rPr>
      </w:pPr>
      <w:r>
        <w:rPr>
          <w:rFonts w:asciiTheme="minorEastAsia" w:eastAsiaTheme="minorEastAsia" w:hAnsiTheme="minorEastAsia" w:cs="宋体" w:hint="eastAsia"/>
          <w:bCs/>
          <w:szCs w:val="21"/>
        </w:rPr>
        <w:t>（一）公共基础课程</w:t>
      </w:r>
    </w:p>
    <w:p w:rsidR="00EB3A3B" w:rsidRDefault="00AE0F3A">
      <w:pPr>
        <w:spacing w:line="360" w:lineRule="auto"/>
        <w:ind w:firstLineChars="200" w:firstLine="420"/>
        <w:rPr>
          <w:rFonts w:asciiTheme="minorEastAsia" w:eastAsiaTheme="minorEastAsia" w:hAnsiTheme="minorEastAsia" w:cstheme="minorEastAsia"/>
          <w:bCs/>
          <w:szCs w:val="21"/>
        </w:rPr>
      </w:pPr>
      <w:r>
        <w:rPr>
          <w:rFonts w:asciiTheme="minorEastAsia" w:eastAsiaTheme="minorEastAsia" w:hAnsiTheme="minorEastAsia" w:cstheme="minorEastAsia" w:hint="eastAsia"/>
          <w:bCs/>
          <w:szCs w:val="21"/>
        </w:rPr>
        <w:t>1</w:t>
      </w:r>
      <w:r>
        <w:rPr>
          <w:rFonts w:asciiTheme="minorEastAsia" w:eastAsiaTheme="minorEastAsia" w:hAnsiTheme="minorEastAsia" w:cstheme="minorEastAsia" w:hint="eastAsia"/>
          <w:bCs/>
          <w:szCs w:val="21"/>
        </w:rPr>
        <w:t>、思想道德修养与法律基础</w:t>
      </w:r>
    </w:p>
    <w:p w:rsidR="00EB3A3B" w:rsidRDefault="00AE0F3A">
      <w:pPr>
        <w:widowControl/>
        <w:spacing w:line="360" w:lineRule="auto"/>
        <w:ind w:firstLineChars="202" w:firstLine="424"/>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教学目标：通过理论学习和实践体验，帮助学生形成崇高的理想信念，弘扬伟大的爱国精神，确立正确的人生观和价值观，加强思想品德修养，增强学法、用法的自觉性，全面提高大学生的思想道德素质、行为修养和法律素养。</w:t>
      </w:r>
    </w:p>
    <w:p w:rsidR="00EB3A3B" w:rsidRDefault="00AE0F3A">
      <w:pPr>
        <w:widowControl/>
        <w:spacing w:line="360" w:lineRule="auto"/>
        <w:ind w:firstLineChars="202" w:firstLine="424"/>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主要内容：人生的青春之问；坚定理想信念；弘扬中国精神；</w:t>
      </w:r>
      <w:proofErr w:type="gramStart"/>
      <w:r>
        <w:rPr>
          <w:rFonts w:asciiTheme="minorEastAsia" w:eastAsiaTheme="minorEastAsia" w:hAnsiTheme="minorEastAsia" w:cstheme="minorEastAsia" w:hint="eastAsia"/>
          <w:szCs w:val="21"/>
        </w:rPr>
        <w:t>践行</w:t>
      </w:r>
      <w:proofErr w:type="gramEnd"/>
      <w:r>
        <w:rPr>
          <w:rFonts w:asciiTheme="minorEastAsia" w:eastAsiaTheme="minorEastAsia" w:hAnsiTheme="minorEastAsia" w:cstheme="minorEastAsia" w:hint="eastAsia"/>
          <w:szCs w:val="21"/>
        </w:rPr>
        <w:t>社会主义核心价值观；明大德守公德严私德；尊法学法守法用法。</w:t>
      </w:r>
    </w:p>
    <w:p w:rsidR="00EB3A3B" w:rsidRDefault="00AE0F3A">
      <w:pPr>
        <w:widowControl/>
        <w:spacing w:line="360" w:lineRule="auto"/>
        <w:ind w:firstLineChars="202" w:firstLine="424"/>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教学要求：采用多媒体教学</w:t>
      </w:r>
      <w:r>
        <w:rPr>
          <w:rFonts w:asciiTheme="minorEastAsia" w:eastAsiaTheme="minorEastAsia" w:hAnsiTheme="minorEastAsia" w:cstheme="minorEastAsia" w:hint="eastAsia"/>
          <w:szCs w:val="21"/>
        </w:rPr>
        <w:t>+</w:t>
      </w:r>
      <w:r>
        <w:rPr>
          <w:rFonts w:asciiTheme="minorEastAsia" w:eastAsiaTheme="minorEastAsia" w:hAnsiTheme="minorEastAsia" w:cstheme="minorEastAsia" w:hint="eastAsia"/>
          <w:szCs w:val="21"/>
        </w:rPr>
        <w:t>现场教学的模式，通过理论教学和实践性教学的形式，要帮助和指导大学生运用马克思主义的立场、观点和方法，解决有关人生、理想、道德、法律等方面的理论问题和实际问题，帮助学生</w:t>
      </w:r>
      <w:r>
        <w:rPr>
          <w:rFonts w:asciiTheme="minorEastAsia" w:eastAsiaTheme="minorEastAsia" w:hAnsiTheme="minorEastAsia" w:cstheme="minorEastAsia" w:hint="eastAsia"/>
          <w:szCs w:val="21"/>
        </w:rPr>
        <w:t>树立正确的人生观、价值观、道德观和法制观，具有良好的职业道德和职业素质，为各专业人才培养目标的实现及学生的可持续发展打下坚实的基础。</w:t>
      </w:r>
    </w:p>
    <w:p w:rsidR="00EB3A3B" w:rsidRDefault="00AE0F3A">
      <w:pPr>
        <w:widowControl/>
        <w:spacing w:line="360" w:lineRule="auto"/>
        <w:ind w:firstLineChars="202" w:firstLine="424"/>
        <w:rPr>
          <w:rFonts w:asciiTheme="minorEastAsia" w:eastAsiaTheme="minorEastAsia" w:hAnsiTheme="minorEastAsia" w:cstheme="minorEastAsia"/>
          <w:bCs/>
          <w:kern w:val="0"/>
          <w:szCs w:val="21"/>
        </w:rPr>
      </w:pPr>
      <w:r>
        <w:rPr>
          <w:rFonts w:asciiTheme="minorEastAsia" w:eastAsiaTheme="minorEastAsia" w:hAnsiTheme="minorEastAsia" w:cstheme="minorEastAsia" w:hint="eastAsia"/>
          <w:bCs/>
          <w:kern w:val="0"/>
          <w:szCs w:val="21"/>
        </w:rPr>
        <w:t>2</w:t>
      </w:r>
      <w:r>
        <w:rPr>
          <w:rFonts w:asciiTheme="minorEastAsia" w:eastAsiaTheme="minorEastAsia" w:hAnsiTheme="minorEastAsia" w:cstheme="minorEastAsia" w:hint="eastAsia"/>
          <w:bCs/>
          <w:kern w:val="0"/>
          <w:szCs w:val="21"/>
        </w:rPr>
        <w:t>、公共英语</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教学目标：经过</w:t>
      </w:r>
      <w:r>
        <w:rPr>
          <w:rFonts w:ascii="宋体" w:hAnsi="宋体" w:hint="eastAsia"/>
          <w:szCs w:val="30"/>
        </w:rPr>
        <w:t>140</w:t>
      </w:r>
      <w:r>
        <w:rPr>
          <w:rFonts w:ascii="宋体" w:hAnsi="宋体" w:hint="eastAsia"/>
          <w:szCs w:val="30"/>
        </w:rPr>
        <w:t>－</w:t>
      </w:r>
      <w:r>
        <w:rPr>
          <w:rFonts w:ascii="宋体" w:hAnsi="宋体" w:hint="eastAsia"/>
          <w:szCs w:val="30"/>
        </w:rPr>
        <w:t>180</w:t>
      </w:r>
      <w:r>
        <w:rPr>
          <w:rFonts w:ascii="宋体" w:hAnsi="宋体" w:hint="eastAsia"/>
          <w:szCs w:val="30"/>
        </w:rPr>
        <w:t>学时两个学期的教学，使学生掌握一定的英语基础知识和技能，具有一定的听、说、读、写、译的能力，从而能借助词典阅读和翻译有关英语业务资料，在涉外交际的日常活动和业务活动中进行简单的口头和书面交流，并为今后进一步提高英语的交际能力打下基础。</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主要内容：</w:t>
      </w:r>
      <w:r>
        <w:rPr>
          <w:rFonts w:ascii="宋体" w:hAnsi="宋体" w:hint="eastAsia"/>
          <w:szCs w:val="30"/>
        </w:rPr>
        <w:t>2500</w:t>
      </w:r>
      <w:r>
        <w:rPr>
          <w:rFonts w:ascii="宋体" w:hAnsi="宋体" w:hint="eastAsia"/>
          <w:szCs w:val="30"/>
        </w:rPr>
        <w:t>左右常用词汇；基本语法规则（常见的</w:t>
      </w:r>
      <w:r>
        <w:rPr>
          <w:rFonts w:ascii="宋体" w:hAnsi="宋体" w:hint="eastAsia"/>
          <w:szCs w:val="30"/>
        </w:rPr>
        <w:t>10</w:t>
      </w:r>
      <w:r>
        <w:rPr>
          <w:rFonts w:ascii="宋体" w:hAnsi="宋体" w:hint="eastAsia"/>
          <w:szCs w:val="30"/>
        </w:rPr>
        <w:t>种时态和各种从句等）；多种题材听力材料；多样</w:t>
      </w:r>
      <w:r>
        <w:rPr>
          <w:rFonts w:ascii="宋体" w:hAnsi="宋体" w:hint="eastAsia"/>
          <w:szCs w:val="30"/>
        </w:rPr>
        <w:t>的日常交际会话；各种新颖的阅读材料；各种表格、信函、请假条等应用文写作；日常生活中的实用翻译（英译汉）。</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教学要求：教师利用互联网、多媒体等现代化教学手段，实行小班上课或分层次上课，语法、阅读和翻译采取讲练结合，口语采用情景模拟等手段，切实提高学生的英语应用能力。</w:t>
      </w:r>
    </w:p>
    <w:p w:rsidR="00EB3A3B" w:rsidRDefault="00AE0F3A">
      <w:pPr>
        <w:spacing w:line="360" w:lineRule="auto"/>
        <w:ind w:firstLineChars="200" w:firstLine="420"/>
        <w:rPr>
          <w:rFonts w:asciiTheme="minorEastAsia" w:eastAsiaTheme="minorEastAsia" w:hAnsiTheme="minorEastAsia" w:cstheme="minorEastAsia"/>
          <w:bCs/>
          <w:szCs w:val="21"/>
        </w:rPr>
      </w:pPr>
      <w:r>
        <w:rPr>
          <w:rFonts w:asciiTheme="minorEastAsia" w:eastAsiaTheme="minorEastAsia" w:hAnsiTheme="minorEastAsia" w:cs="宋体" w:hint="eastAsia"/>
          <w:bCs/>
          <w:szCs w:val="21"/>
        </w:rPr>
        <w:t>3</w:t>
      </w:r>
      <w:r>
        <w:rPr>
          <w:rFonts w:asciiTheme="minorEastAsia" w:eastAsiaTheme="minorEastAsia" w:hAnsiTheme="minorEastAsia" w:cs="宋体" w:hint="eastAsia"/>
          <w:bCs/>
          <w:szCs w:val="21"/>
        </w:rPr>
        <w:t>、</w:t>
      </w:r>
      <w:r>
        <w:rPr>
          <w:rFonts w:asciiTheme="minorEastAsia" w:eastAsiaTheme="minorEastAsia" w:hAnsiTheme="minorEastAsia" w:cstheme="minorEastAsia" w:hint="eastAsia"/>
          <w:bCs/>
          <w:szCs w:val="21"/>
        </w:rPr>
        <w:t>体育</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教学目标：全面了解体育常识，并熟练掌握两项以上健身运动的基本方法、技能，养成终身体育锻炼的习惯。</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主要内容：普通体育课开设田径、球类、武术、体操、体能、体育理论等。选项课、选修课开设篮球、足球、排球、乒乓球、羽毛球、拳击、太极拳、健美操、跆拳道、保健等课程。</w:t>
      </w:r>
    </w:p>
    <w:p w:rsidR="00EB3A3B" w:rsidRDefault="00AE0F3A">
      <w:pPr>
        <w:spacing w:line="360" w:lineRule="auto"/>
        <w:ind w:firstLineChars="200" w:firstLine="420"/>
        <w:rPr>
          <w:rFonts w:ascii="宋体" w:hAnsi="宋体"/>
          <w:szCs w:val="30"/>
        </w:rPr>
      </w:pPr>
      <w:r>
        <w:rPr>
          <w:rFonts w:ascii="宋体" w:hAnsi="宋体" w:hint="eastAsia"/>
          <w:szCs w:val="30"/>
        </w:rPr>
        <w:t>教学要求：采用理实一体化教学，既教书又育人，通过体育教学和体育锻炼，达到强身健体、塑造学生完美的性格和品质的教育目的。激发学生爱好体育运动的兴趣，培养学生健康体育、快乐体育、终生锻炼的习惯和理念。</w:t>
      </w:r>
    </w:p>
    <w:p w:rsidR="00EB3A3B" w:rsidRDefault="00AE0F3A">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lastRenderedPageBreak/>
        <w:t>4</w:t>
      </w:r>
      <w:r>
        <w:rPr>
          <w:rFonts w:asciiTheme="minorEastAsia" w:eastAsiaTheme="minorEastAsia" w:hAnsiTheme="minorEastAsia" w:hint="eastAsia"/>
          <w:szCs w:val="21"/>
        </w:rPr>
        <w:t>、军事理论</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教学目标：通过军事课教学，让学生了解掌握军事基础知识和基本军事技能，增强国防观念、国家安全意识和忧患危机意识，弘扬爱国主义精神、传承红色基</w:t>
      </w:r>
      <w:r>
        <w:rPr>
          <w:rFonts w:ascii="宋体" w:hAnsi="宋体" w:hint="eastAsia"/>
          <w:szCs w:val="30"/>
        </w:rPr>
        <w:t>因、提高学生综合国防素质。</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主要内容：中国国防；国家安全；军事思想；现代战争；信息化装备等。</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教学要求：教师通过线上线下混合教学的模式，使学生了解习</w:t>
      </w:r>
      <w:proofErr w:type="gramStart"/>
      <w:r>
        <w:rPr>
          <w:rFonts w:ascii="宋体" w:hAnsi="宋体" w:hint="eastAsia"/>
          <w:szCs w:val="30"/>
        </w:rPr>
        <w:t>近平强军</w:t>
      </w:r>
      <w:proofErr w:type="gramEnd"/>
      <w:r>
        <w:rPr>
          <w:rFonts w:ascii="宋体" w:hAnsi="宋体" w:hint="eastAsia"/>
          <w:szCs w:val="30"/>
        </w:rPr>
        <w:t>思想和习近平总书记关于教育的重要论述。</w:t>
      </w:r>
      <w:proofErr w:type="gramStart"/>
      <w:r>
        <w:rPr>
          <w:rFonts w:ascii="宋体" w:hAnsi="宋体" w:hint="eastAsia"/>
          <w:szCs w:val="30"/>
        </w:rPr>
        <w:t>通过微课视频</w:t>
      </w:r>
      <w:proofErr w:type="gramEnd"/>
      <w:r>
        <w:rPr>
          <w:rFonts w:ascii="宋体" w:hAnsi="宋体" w:hint="eastAsia"/>
          <w:szCs w:val="30"/>
        </w:rPr>
        <w:t>，专题讲座等方式，全面贯彻党的教育方针、新时代军事战略方针和总体国家安全观，提升学生国防意识和军事素养，为实施军民融合发展战略和建设国防后备力量服务。</w:t>
      </w:r>
    </w:p>
    <w:p w:rsidR="00EB3A3B" w:rsidRDefault="00AE0F3A">
      <w:pPr>
        <w:spacing w:line="360" w:lineRule="auto"/>
        <w:ind w:firstLineChars="200" w:firstLine="420"/>
        <w:rPr>
          <w:rFonts w:asciiTheme="minorEastAsia" w:eastAsiaTheme="minorEastAsia" w:hAnsiTheme="minorEastAsia" w:cstheme="minorEastAsia"/>
          <w:bCs/>
          <w:szCs w:val="21"/>
        </w:rPr>
      </w:pPr>
      <w:r>
        <w:rPr>
          <w:rFonts w:asciiTheme="minorEastAsia" w:eastAsiaTheme="minorEastAsia" w:hAnsiTheme="minorEastAsia" w:cstheme="minorEastAsia" w:hint="eastAsia"/>
          <w:bCs/>
          <w:szCs w:val="21"/>
        </w:rPr>
        <w:t>5</w:t>
      </w:r>
      <w:r>
        <w:rPr>
          <w:rFonts w:asciiTheme="minorEastAsia" w:eastAsiaTheme="minorEastAsia" w:hAnsiTheme="minorEastAsia" w:cstheme="minorEastAsia" w:hint="eastAsia"/>
          <w:bCs/>
          <w:szCs w:val="21"/>
        </w:rPr>
        <w:t>、大学语文</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教学目标：使学生较全面系统地掌握现代汉语和古代汉语的知识，提高运用规范的现代汉语进行口头和书面交流的能力，以适应学习和工作的需要；通过针对性</w:t>
      </w:r>
      <w:r>
        <w:rPr>
          <w:rFonts w:ascii="宋体" w:hAnsi="宋体" w:hint="eastAsia"/>
          <w:szCs w:val="30"/>
        </w:rPr>
        <w:t>的培养，使学生具备一定的文学鉴赏水平，掌握商务活动中常用应用文的写作技巧。</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主要内容：“古代经典篇”、“中外近现代名篇”部分，选择具代表性的各个时期、各种类型、各种文体的经典的或优秀的汉语文本，提供给学生，既有主修材料，也有拓展材料；“应用文写作”部分，学习写作常用的商务应用文体。</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教学要求：</w:t>
      </w:r>
      <w:r>
        <w:rPr>
          <w:rFonts w:ascii="宋体" w:hAnsi="宋体" w:hint="eastAsia"/>
          <w:szCs w:val="30"/>
        </w:rPr>
        <w:t xml:space="preserve"> </w:t>
      </w:r>
      <w:r>
        <w:rPr>
          <w:rFonts w:ascii="宋体" w:hAnsi="宋体" w:hint="eastAsia"/>
          <w:szCs w:val="30"/>
        </w:rPr>
        <w:t>课堂上采用教师为主导，学生为主体，在学生课前学习的基础上，通过创设诗词“飞花令”或者“接龙”等游戏法、“音诗画一体”的多媒体情境教学法，提高学生的参与度和活跃度，以增强学习效果。应用文写作以学生练习为主，使学生具备良</w:t>
      </w:r>
      <w:r>
        <w:rPr>
          <w:rFonts w:ascii="宋体" w:hAnsi="宋体" w:hint="eastAsia"/>
          <w:szCs w:val="30"/>
        </w:rPr>
        <w:t>好的语言和文字表达能力。</w:t>
      </w:r>
    </w:p>
    <w:p w:rsidR="00EB3A3B" w:rsidRDefault="00AE0F3A">
      <w:pPr>
        <w:spacing w:line="360" w:lineRule="auto"/>
        <w:ind w:firstLineChars="200" w:firstLine="420"/>
        <w:rPr>
          <w:rFonts w:asciiTheme="minorEastAsia" w:hAnsiTheme="minorEastAsia" w:cstheme="minorEastAsia"/>
          <w:bCs/>
          <w:szCs w:val="21"/>
        </w:rPr>
      </w:pPr>
      <w:r>
        <w:rPr>
          <w:rFonts w:asciiTheme="minorEastAsia" w:hAnsiTheme="minorEastAsia" w:cstheme="minorEastAsia" w:hint="eastAsia"/>
          <w:bCs/>
          <w:szCs w:val="21"/>
        </w:rPr>
        <w:t>6</w:t>
      </w:r>
      <w:r>
        <w:rPr>
          <w:rFonts w:asciiTheme="minorEastAsia" w:hAnsiTheme="minorEastAsia" w:cstheme="minorEastAsia" w:hint="eastAsia"/>
          <w:bCs/>
          <w:szCs w:val="21"/>
        </w:rPr>
        <w:t>、形势与政策</w:t>
      </w:r>
      <w:r>
        <w:rPr>
          <w:rFonts w:asciiTheme="minorEastAsia" w:hAnsiTheme="minorEastAsia" w:cstheme="minorEastAsia" w:hint="eastAsia"/>
          <w:bCs/>
          <w:szCs w:val="21"/>
        </w:rPr>
        <w:t xml:space="preserve"> </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教学目标：帮助学生正确认识国家的政治、经济形势</w:t>
      </w:r>
      <w:r>
        <w:rPr>
          <w:rFonts w:ascii="宋体" w:hAnsi="宋体" w:hint="eastAsia"/>
          <w:szCs w:val="30"/>
        </w:rPr>
        <w:t>,</w:t>
      </w:r>
      <w:r>
        <w:rPr>
          <w:rFonts w:ascii="宋体" w:hAnsi="宋体" w:hint="eastAsia"/>
          <w:szCs w:val="30"/>
        </w:rPr>
        <w:t>以及国家改革与发展所处的国际环境、时代背景</w:t>
      </w:r>
      <w:r>
        <w:rPr>
          <w:rFonts w:ascii="宋体" w:hAnsi="宋体" w:hint="eastAsia"/>
          <w:szCs w:val="30"/>
        </w:rPr>
        <w:t>,</w:t>
      </w:r>
      <w:r>
        <w:rPr>
          <w:rFonts w:ascii="宋体" w:hAnsi="宋体" w:hint="eastAsia"/>
          <w:szCs w:val="30"/>
        </w:rPr>
        <w:t>正确理解党的基本路线、重大方针和政策。正确分析社会关注的热点问题</w:t>
      </w:r>
      <w:r>
        <w:rPr>
          <w:rFonts w:ascii="宋体" w:hAnsi="宋体" w:hint="eastAsia"/>
          <w:szCs w:val="30"/>
        </w:rPr>
        <w:t>,</w:t>
      </w:r>
      <w:r>
        <w:rPr>
          <w:rFonts w:ascii="宋体" w:hAnsi="宋体" w:hint="eastAsia"/>
          <w:szCs w:val="30"/>
        </w:rPr>
        <w:t>激发学生的爱国主义热情</w:t>
      </w:r>
      <w:r>
        <w:rPr>
          <w:rFonts w:ascii="宋体" w:hAnsi="宋体" w:hint="eastAsia"/>
          <w:szCs w:val="30"/>
        </w:rPr>
        <w:t>,</w:t>
      </w:r>
      <w:r>
        <w:rPr>
          <w:rFonts w:ascii="宋体" w:hAnsi="宋体" w:hint="eastAsia"/>
          <w:szCs w:val="30"/>
        </w:rPr>
        <w:t>增强其民族自信心和社会责任感，把握未来</w:t>
      </w:r>
      <w:r>
        <w:rPr>
          <w:rFonts w:ascii="宋体" w:hAnsi="宋体" w:hint="eastAsia"/>
          <w:szCs w:val="30"/>
        </w:rPr>
        <w:t>,</w:t>
      </w:r>
      <w:r>
        <w:rPr>
          <w:rFonts w:ascii="宋体" w:hAnsi="宋体" w:hint="eastAsia"/>
          <w:szCs w:val="30"/>
        </w:rPr>
        <w:t>勤奋学习</w:t>
      </w:r>
      <w:r>
        <w:rPr>
          <w:rFonts w:ascii="宋体" w:hAnsi="宋体" w:hint="eastAsia"/>
          <w:szCs w:val="30"/>
        </w:rPr>
        <w:t>,</w:t>
      </w:r>
      <w:r>
        <w:rPr>
          <w:rFonts w:ascii="宋体" w:hAnsi="宋体" w:hint="eastAsia"/>
          <w:szCs w:val="30"/>
        </w:rPr>
        <w:t>成才报国。</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主要内容：党的理论创新最新成果专题；新时代坚持和发展中国特色社会主义的生动实践专题；全面从严治党形势与政策的专题；我国经济社会发展形势与政策的专题；港澳台工作形势与政策专题；国际形势与政策专题。</w:t>
      </w:r>
    </w:p>
    <w:p w:rsidR="00EB3A3B" w:rsidRDefault="00AE0F3A">
      <w:pPr>
        <w:spacing w:line="360" w:lineRule="auto"/>
        <w:ind w:firstLineChars="200" w:firstLine="420"/>
        <w:rPr>
          <w:rFonts w:asciiTheme="minorEastAsia" w:eastAsiaTheme="minorEastAsia" w:hAnsiTheme="minorEastAsia" w:cstheme="minorEastAsia"/>
          <w:szCs w:val="21"/>
        </w:rPr>
      </w:pPr>
      <w:r>
        <w:rPr>
          <w:rFonts w:ascii="宋体" w:hAnsi="宋体" w:hint="eastAsia"/>
          <w:szCs w:val="30"/>
        </w:rPr>
        <w:t>教学要求：采用专题讲座形式，使学生深入了解国内外形势与政策变化，坚决拥护党的领导，领会党的十九大精神，及时、准确、深入推动学</w:t>
      </w:r>
      <w:proofErr w:type="gramStart"/>
      <w:r>
        <w:rPr>
          <w:rFonts w:ascii="宋体" w:hAnsi="宋体" w:hint="eastAsia"/>
          <w:szCs w:val="30"/>
        </w:rPr>
        <w:t>习习近</w:t>
      </w:r>
      <w:proofErr w:type="gramEnd"/>
      <w:r>
        <w:rPr>
          <w:rFonts w:ascii="宋体" w:hAnsi="宋体" w:hint="eastAsia"/>
          <w:szCs w:val="30"/>
        </w:rPr>
        <w:t>平新时代中国特色社会主义思想，帮助学生牢固树立“四个意识”，坚定“四个自信”，培养担当民族复兴大任的时代新人。</w:t>
      </w:r>
    </w:p>
    <w:p w:rsidR="00EB3A3B" w:rsidRDefault="00AE0F3A">
      <w:pPr>
        <w:overflowPunct w:val="0"/>
        <w:spacing w:line="360" w:lineRule="auto"/>
        <w:ind w:firstLineChars="200" w:firstLine="420"/>
        <w:rPr>
          <w:rFonts w:ascii="宋体" w:hAnsi="宋体"/>
          <w:szCs w:val="30"/>
        </w:rPr>
      </w:pPr>
      <w:r>
        <w:rPr>
          <w:rFonts w:asciiTheme="minorEastAsia" w:eastAsiaTheme="minorEastAsia" w:hAnsiTheme="minorEastAsia" w:cstheme="minorEastAsia" w:hint="eastAsia"/>
          <w:szCs w:val="21"/>
        </w:rPr>
        <w:t>7</w:t>
      </w:r>
      <w:r>
        <w:rPr>
          <w:rFonts w:asciiTheme="minorEastAsia" w:eastAsiaTheme="minorEastAsia" w:hAnsiTheme="minorEastAsia" w:cstheme="minorEastAsia" w:hint="eastAsia"/>
          <w:szCs w:val="21"/>
        </w:rPr>
        <w:t>、</w:t>
      </w:r>
      <w:r>
        <w:rPr>
          <w:rFonts w:ascii="宋体" w:hAnsi="宋体" w:hint="eastAsia"/>
          <w:szCs w:val="30"/>
        </w:rPr>
        <w:t>大学生心理健康</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教学目标：帮助学生正确认识“自我意识”，培养良好的个性情感、完善的意志品质，培养学生更为成熟的自我意识和社会责任感，帮助学生提高人际交往的能力与技巧，帮助学生正确面对学习和就业的压力，学会自助与求助方法，帮助学生正确面对恋爱、就业、创业等生涯发展问题</w:t>
      </w:r>
      <w:r>
        <w:rPr>
          <w:rFonts w:ascii="宋体" w:hAnsi="宋体" w:hint="eastAsia"/>
          <w:szCs w:val="30"/>
        </w:rPr>
        <w:t>。</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lastRenderedPageBreak/>
        <w:t>主要内容：自我意识和适应发展；情绪管理与挫折应对；人格培养；人际交往；性和恋爱心理；网络心理；生涯规划；心理问题的识别与预防等。</w:t>
      </w:r>
      <w:r>
        <w:rPr>
          <w:rFonts w:ascii="宋体" w:hAnsi="宋体" w:hint="eastAsia"/>
          <w:szCs w:val="30"/>
        </w:rPr>
        <w:t xml:space="preserve"> </w:t>
      </w:r>
    </w:p>
    <w:p w:rsidR="00EB3A3B" w:rsidRDefault="00AE0F3A">
      <w:pPr>
        <w:spacing w:line="360" w:lineRule="auto"/>
        <w:ind w:firstLineChars="202" w:firstLine="424"/>
        <w:rPr>
          <w:rFonts w:ascii="宋体" w:hAnsi="宋体"/>
          <w:szCs w:val="30"/>
        </w:rPr>
      </w:pPr>
      <w:r>
        <w:rPr>
          <w:rFonts w:ascii="宋体" w:hAnsi="宋体" w:hint="eastAsia"/>
          <w:szCs w:val="30"/>
        </w:rPr>
        <w:t>教学要求：采用理论与体验教学相结合、讲授与训练相结合的教学方法，教学方法突出生动、活泼和创新的特点。通过同学之间的坦诚交流、经验分享和相互模仿，使学生获得新的学习体验。</w:t>
      </w:r>
    </w:p>
    <w:p w:rsidR="00EB3A3B" w:rsidRDefault="00AE0F3A">
      <w:pPr>
        <w:overflowPunct w:val="0"/>
        <w:spacing w:line="360" w:lineRule="auto"/>
        <w:ind w:firstLineChars="200" w:firstLine="420"/>
        <w:rPr>
          <w:rFonts w:ascii="宋体" w:hAnsi="宋体"/>
          <w:szCs w:val="30"/>
        </w:rPr>
      </w:pPr>
      <w:r>
        <w:rPr>
          <w:rFonts w:asciiTheme="minorEastAsia" w:eastAsiaTheme="minorEastAsia" w:hAnsiTheme="minorEastAsia" w:cstheme="minorEastAsia" w:hint="eastAsia"/>
          <w:bCs/>
          <w:szCs w:val="21"/>
          <w:lang w:bidi="ar"/>
        </w:rPr>
        <w:t>8</w:t>
      </w:r>
      <w:r>
        <w:rPr>
          <w:rFonts w:asciiTheme="minorEastAsia" w:eastAsiaTheme="minorEastAsia" w:hAnsiTheme="minorEastAsia" w:cstheme="minorEastAsia" w:hint="eastAsia"/>
          <w:bCs/>
          <w:szCs w:val="21"/>
          <w:lang w:bidi="ar"/>
        </w:rPr>
        <w:t>、</w:t>
      </w:r>
      <w:r>
        <w:rPr>
          <w:rFonts w:ascii="宋体" w:hAnsi="宋体" w:hint="eastAsia"/>
          <w:szCs w:val="30"/>
        </w:rPr>
        <w:t>毛泽东思想和中国特色社会主义理论体系概论</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教学目标：了解中国化马克思主义活的灵魂，熟悉党的十八大以来形成的最新理论成果和改革的一系列重大基本方针政策，掌握党的基本理论、基本路线、基本纲领、基本经验，树立</w:t>
      </w:r>
      <w:r>
        <w:rPr>
          <w:rFonts w:ascii="宋体" w:hAnsi="宋体" w:hint="eastAsia"/>
          <w:szCs w:val="30"/>
        </w:rPr>
        <w:t>建设中国特色社会主义的坚定信念，掌握马克思主义中国化的最新成果——习近平新时代中国特色社会主义思想，引导学生增强中国特色社会主义道路自信、理论自信、制度自信、文化自信，努力培养德智体美劳全面发展的社会主义建设者和接班人。</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主要内容：马克思主义中国化及其理论成果；毛泽东思想及其历史地位；新民主主义革命理论；社会主义改造理论；社会主义建设道路初步探索的理论成果；中国特色社会主义理论体系的形成发展；邓小平理论与中国特色社会主义的开创；“三个代表”重要思想与中国特色社会主义的跨世纪发展；科学发展观与中国特色社会主义</w:t>
      </w:r>
      <w:r>
        <w:rPr>
          <w:rFonts w:ascii="宋体" w:hAnsi="宋体" w:hint="eastAsia"/>
          <w:szCs w:val="30"/>
        </w:rPr>
        <w:t>的新发展；中国特色社会主义进入新时代；习近平新时代中国特色社会主义思想的主要内容和历史地位；坚持和发展中国特色社会主义的总任务；建设现代化经济体系；发展社会主义民主政治；推动社会主义文化繁荣兴盛；坚持在发展中保障和改善民生；建设美丽中国；全面建成小康社会；全面深化改革；全面依法治国；全面从严治党；全面推进国防和军队现代化；中国特色大国外交；坚持和加强党的领导。</w:t>
      </w:r>
    </w:p>
    <w:p w:rsidR="00EB3A3B" w:rsidRDefault="00AE0F3A">
      <w:pPr>
        <w:spacing w:line="360" w:lineRule="auto"/>
        <w:ind w:firstLineChars="202" w:firstLine="424"/>
        <w:rPr>
          <w:rFonts w:asciiTheme="minorEastAsia" w:eastAsiaTheme="minorEastAsia" w:hAnsiTheme="minorEastAsia" w:cstheme="minorEastAsia"/>
          <w:szCs w:val="21"/>
        </w:rPr>
      </w:pPr>
      <w:r>
        <w:rPr>
          <w:rFonts w:ascii="宋体" w:hAnsi="宋体" w:hint="eastAsia"/>
          <w:szCs w:val="30"/>
        </w:rPr>
        <w:t>教学要求：采用理论传授和专业实际相结合的模式，通过案例教学、项目教学等手段，逐步提高学生的思想政治素养，保证学生能够对经济、政治和社会发展中的热点问</w:t>
      </w:r>
      <w:r>
        <w:rPr>
          <w:rFonts w:ascii="宋体" w:hAnsi="宋体" w:hint="eastAsia"/>
          <w:szCs w:val="30"/>
        </w:rPr>
        <w:t>题进行正确的分析判断；能够运用中国特色社会主义理论指导工作，进行社会调研并完成调研报告；能够分析工作中遇到的具体问题，形成正确的判断，提高学生辨别是非与对错的能力。</w:t>
      </w:r>
    </w:p>
    <w:p w:rsidR="00EB3A3B" w:rsidRDefault="00AE0F3A">
      <w:pPr>
        <w:tabs>
          <w:tab w:val="center" w:pos="4453"/>
          <w:tab w:val="left" w:pos="5728"/>
        </w:tabs>
        <w:spacing w:line="360" w:lineRule="auto"/>
        <w:ind w:firstLineChars="200" w:firstLine="420"/>
        <w:jc w:val="left"/>
        <w:rPr>
          <w:rFonts w:asciiTheme="minorEastAsia" w:eastAsiaTheme="minorEastAsia" w:hAnsiTheme="minorEastAsia" w:cstheme="minorEastAsia"/>
          <w:szCs w:val="21"/>
        </w:rPr>
      </w:pPr>
      <w:r>
        <w:rPr>
          <w:rFonts w:asciiTheme="minorEastAsia" w:eastAsiaTheme="minorEastAsia" w:hAnsiTheme="minorEastAsia" w:cstheme="minorEastAsia" w:hint="eastAsia"/>
          <w:bCs/>
          <w:szCs w:val="21"/>
        </w:rPr>
        <w:t>9</w:t>
      </w:r>
      <w:r>
        <w:rPr>
          <w:rFonts w:asciiTheme="minorEastAsia" w:eastAsiaTheme="minorEastAsia" w:hAnsiTheme="minorEastAsia" w:cstheme="minorEastAsia" w:hint="eastAsia"/>
          <w:bCs/>
          <w:szCs w:val="21"/>
        </w:rPr>
        <w:t>、党史国史</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教学目标：通过学习党史，让学生了解党领导中国人民进行新民主主义革命和社会主义革命、社会主义建设的历史经验，认识中国革命和建设的发展规律，正确认识毛泽东的历史地位和毛泽东思想的指导作用，坚持“四项基本原则”，继承和发扬老一辈无产阶级革命家和革命先烈热爱祖国、忠于人民，为人民的解放事业不避艰险、英勇奋斗的革命精神，坚定为共产主义事业奋斗到底的决心和信心。通过学习国史，让学生了解中华人民共和国建立和发展的历史，对建国以来重大历史问题的来龙去脉及是非有一个基本的认识和判断，学会用历史唯物主义的方法分析历史和现实中的</w:t>
      </w:r>
      <w:r>
        <w:rPr>
          <w:rFonts w:ascii="宋体" w:hAnsi="宋体" w:hint="eastAsia"/>
          <w:szCs w:val="30"/>
        </w:rPr>
        <w:t>人物与事件，进而提高自己的人文素养和文化品位。</w:t>
      </w:r>
      <w:r>
        <w:rPr>
          <w:rFonts w:ascii="宋体" w:hAnsi="宋体" w:hint="eastAsia"/>
          <w:szCs w:val="30"/>
        </w:rPr>
        <w:t xml:space="preserve"> </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主要内容：中国共产党党史；中华人民共和国国史。</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lastRenderedPageBreak/>
        <w:t>教学要求：采用多媒体教学</w:t>
      </w:r>
      <w:r>
        <w:rPr>
          <w:rFonts w:ascii="宋体" w:hAnsi="宋体" w:hint="eastAsia"/>
          <w:szCs w:val="30"/>
        </w:rPr>
        <w:t>+</w:t>
      </w:r>
      <w:r>
        <w:rPr>
          <w:rFonts w:ascii="宋体" w:hAnsi="宋体" w:hint="eastAsia"/>
          <w:szCs w:val="30"/>
        </w:rPr>
        <w:t>现场教学，教学形式为理论教学</w:t>
      </w:r>
      <w:r>
        <w:rPr>
          <w:rFonts w:ascii="宋体" w:hAnsi="宋体" w:hint="eastAsia"/>
          <w:szCs w:val="30"/>
        </w:rPr>
        <w:t>+</w:t>
      </w:r>
      <w:r>
        <w:rPr>
          <w:rFonts w:ascii="宋体" w:hAnsi="宋体" w:hint="eastAsia"/>
          <w:szCs w:val="30"/>
        </w:rPr>
        <w:t>实践性教学；要求能认识中国革命和建设的发展规律，懂得没有共产党就没有新中国、只有社会主义能够救中国的真理，能了解中华人民共和国建立和发展的历史，对建国以来重大历史问题的来龙去脉及是非有一个基本的认识和判断。</w:t>
      </w:r>
    </w:p>
    <w:p w:rsidR="00EB3A3B" w:rsidRDefault="00AE0F3A">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10</w:t>
      </w:r>
      <w:r>
        <w:rPr>
          <w:rFonts w:asciiTheme="minorEastAsia" w:eastAsiaTheme="minorEastAsia" w:hAnsiTheme="minorEastAsia" w:hint="eastAsia"/>
          <w:szCs w:val="21"/>
        </w:rPr>
        <w:t>、健康教育</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课程目标：通过传播健康知识，使学生认识到不良生活方式和行为将给自身和社会带来的危害，帮助其养成良好的生活、卫生习惯，树立现代健康意识，</w:t>
      </w:r>
      <w:r>
        <w:rPr>
          <w:rFonts w:ascii="宋体" w:hAnsi="宋体" w:hint="eastAsia"/>
          <w:szCs w:val="30"/>
        </w:rPr>
        <w:t>促使其自觉采纳有益健康的行为和生活方式，消除或减轻健康的危险因素，积极地预防疾病，促进健康，提高生活质量。</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主要内容：平衡膳食的标准；大学生常见的不良饮食行为及其危害；如何培养良好的饮食习惯；危害健康的常见行为对健康的影响；不良生活方式导致的相关疾病以及预防；大学生常见疾病的临床表现、诊断及防治；传染病的基本特征，流感、禽流感、乙型肝炎、肺结核、非典型性肺炎等病症的基本知识；流行病学特征、主要临床表现、危害及防治方法；正确的生殖健康知识，性道德的原则和规范；艾滋病的概念、危害、传染源、传播途径、可疑诊断标准</w:t>
      </w:r>
      <w:r>
        <w:rPr>
          <w:rFonts w:ascii="宋体" w:hAnsi="宋体" w:hint="eastAsia"/>
          <w:szCs w:val="30"/>
        </w:rPr>
        <w:t>、确定诊断标准、预后和防治；止血、包扎、骨折固定的方法；其他意外事故与伤害（如中暑、溺水、摔伤、烫伤、中毒等）的处理。</w:t>
      </w:r>
      <w:r>
        <w:rPr>
          <w:rFonts w:ascii="宋体" w:hAnsi="宋体" w:hint="eastAsia"/>
          <w:szCs w:val="30"/>
        </w:rPr>
        <w:t xml:space="preserve"> </w:t>
      </w:r>
    </w:p>
    <w:p w:rsidR="00EB3A3B" w:rsidRDefault="00AE0F3A">
      <w:pPr>
        <w:spacing w:line="360" w:lineRule="auto"/>
        <w:ind w:firstLineChars="200" w:firstLine="420"/>
        <w:rPr>
          <w:rFonts w:asciiTheme="minorEastAsia" w:eastAsiaTheme="minorEastAsia" w:hAnsiTheme="minorEastAsia"/>
          <w:szCs w:val="21"/>
        </w:rPr>
      </w:pPr>
      <w:r>
        <w:rPr>
          <w:rFonts w:ascii="宋体" w:hAnsi="宋体" w:hint="eastAsia"/>
          <w:szCs w:val="30"/>
        </w:rPr>
        <w:t>教学要求：采用理论与体验教学相结合、讲授与训练相结合的教学方法，教学方法中突出生动、活泼和创新的特点。通过同学之间的坦诚交流、经验分享和相互模仿，使学习者在不同的主题上得到崭新的体会。</w:t>
      </w:r>
    </w:p>
    <w:p w:rsidR="00EB3A3B" w:rsidRDefault="00AE0F3A">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11</w:t>
      </w:r>
      <w:r>
        <w:rPr>
          <w:rFonts w:asciiTheme="minorEastAsia" w:eastAsiaTheme="minorEastAsia" w:hAnsiTheme="minorEastAsia" w:hint="eastAsia"/>
          <w:szCs w:val="21"/>
        </w:rPr>
        <w:t>、马克思主义理论</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教学目标：帮助学生掌握马克思主义的世界观和方法论，树立马克思主义的人生观和价值观，学会用马克思主义的世界观观察和分析问题，培养和提高学生运用马克思主义理论解决实际问题的能力。</w:t>
      </w:r>
      <w:r>
        <w:rPr>
          <w:rFonts w:ascii="宋体" w:hAnsi="宋体" w:hint="eastAsia"/>
          <w:szCs w:val="30"/>
        </w:rPr>
        <w:t xml:space="preserve"> </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主要</w:t>
      </w:r>
      <w:r>
        <w:rPr>
          <w:rFonts w:ascii="宋体" w:hAnsi="宋体" w:hint="eastAsia"/>
          <w:szCs w:val="30"/>
        </w:rPr>
        <w:t>内容：马克思主义哲学；政治经济学；科学社会主义。</w:t>
      </w:r>
    </w:p>
    <w:p w:rsidR="00EB3A3B" w:rsidRDefault="00AE0F3A">
      <w:pPr>
        <w:spacing w:line="360" w:lineRule="auto"/>
        <w:ind w:firstLineChars="200" w:firstLine="420"/>
        <w:rPr>
          <w:rFonts w:asciiTheme="minorEastAsia" w:eastAsiaTheme="minorEastAsia" w:hAnsiTheme="minorEastAsia"/>
          <w:szCs w:val="21"/>
        </w:rPr>
      </w:pPr>
      <w:r>
        <w:rPr>
          <w:rFonts w:ascii="宋体" w:hAnsi="宋体" w:hint="eastAsia"/>
          <w:szCs w:val="30"/>
        </w:rPr>
        <w:t>教学要求：采用多媒体教学</w:t>
      </w:r>
      <w:r>
        <w:rPr>
          <w:rFonts w:ascii="宋体" w:hAnsi="宋体" w:hint="eastAsia"/>
          <w:szCs w:val="30"/>
        </w:rPr>
        <w:t>+</w:t>
      </w:r>
      <w:r>
        <w:rPr>
          <w:rFonts w:ascii="宋体" w:hAnsi="宋体" w:hint="eastAsia"/>
          <w:szCs w:val="30"/>
        </w:rPr>
        <w:t>现场教学，教学形式为理论教学</w:t>
      </w:r>
      <w:r>
        <w:rPr>
          <w:rFonts w:ascii="宋体" w:hAnsi="宋体" w:hint="eastAsia"/>
          <w:szCs w:val="30"/>
        </w:rPr>
        <w:t>+</w:t>
      </w:r>
      <w:r>
        <w:rPr>
          <w:rFonts w:ascii="宋体" w:hAnsi="宋体" w:hint="eastAsia"/>
          <w:szCs w:val="30"/>
        </w:rPr>
        <w:t>实践性教学；要使学生完整地把握马克思主义基本理论，使学生认识到马克思主义是科学的世界观和方法论。</w:t>
      </w:r>
    </w:p>
    <w:p w:rsidR="00EB3A3B" w:rsidRDefault="00AE0F3A">
      <w:pPr>
        <w:overflowPunct w:val="0"/>
        <w:spacing w:line="360" w:lineRule="auto"/>
        <w:ind w:firstLineChars="200" w:firstLine="420"/>
        <w:rPr>
          <w:rFonts w:ascii="宋体" w:hAnsi="宋体"/>
          <w:szCs w:val="30"/>
        </w:rPr>
      </w:pPr>
      <w:r>
        <w:rPr>
          <w:rFonts w:asciiTheme="minorEastAsia" w:eastAsiaTheme="minorEastAsia" w:hAnsiTheme="minorEastAsia" w:cstheme="minorEastAsia" w:hint="eastAsia"/>
          <w:szCs w:val="21"/>
        </w:rPr>
        <w:t>12</w:t>
      </w:r>
      <w:r>
        <w:rPr>
          <w:rFonts w:asciiTheme="minorEastAsia" w:eastAsiaTheme="minorEastAsia" w:hAnsiTheme="minorEastAsia" w:cstheme="minorEastAsia" w:hint="eastAsia"/>
          <w:szCs w:val="21"/>
        </w:rPr>
        <w:t>、</w:t>
      </w:r>
      <w:r>
        <w:rPr>
          <w:rFonts w:ascii="宋体" w:hAnsi="宋体" w:hint="eastAsia"/>
          <w:szCs w:val="30"/>
        </w:rPr>
        <w:t>创新创业教育</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教学目标：让学生了解创新对于推动整个人类社会发展和进步的重要意义，帮助学生学习并掌握创新的基本理论、创新思维和创新技法，激发学生的创新兴趣和热情</w:t>
      </w:r>
      <w:r>
        <w:rPr>
          <w:rFonts w:ascii="宋体" w:hAnsi="宋体" w:hint="eastAsia"/>
          <w:szCs w:val="30"/>
        </w:rPr>
        <w:t>,</w:t>
      </w:r>
      <w:r>
        <w:rPr>
          <w:rFonts w:ascii="宋体" w:hAnsi="宋体" w:hint="eastAsia"/>
          <w:szCs w:val="30"/>
        </w:rPr>
        <w:t>并提高创新能力和水平。让学生了解创业活动过程的内在规律，了解创业过程经常遇到的问题和初创企业的特点。培育学生的创新意识，强化创业精神，以及资源整合、团队建设</w:t>
      </w:r>
      <w:proofErr w:type="gramStart"/>
      <w:r>
        <w:rPr>
          <w:rFonts w:ascii="宋体" w:hAnsi="宋体" w:hint="eastAsia"/>
          <w:szCs w:val="30"/>
        </w:rPr>
        <w:t>等创业</w:t>
      </w:r>
      <w:proofErr w:type="gramEnd"/>
      <w:r>
        <w:rPr>
          <w:rFonts w:ascii="宋体" w:hAnsi="宋体" w:hint="eastAsia"/>
          <w:szCs w:val="30"/>
        </w:rPr>
        <w:t>技能，使学生能用创业的思维和行为准则开展工作，并具有创造性地分析和解决问题的能力。为学生今后的专业学习和创新创业实践打下良好基础。</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主要内容：创新意识；创造性思维；创新方法；创新能力；创业概述；创业机会与</w:t>
      </w:r>
      <w:r>
        <w:rPr>
          <w:rFonts w:ascii="宋体" w:hAnsi="宋体" w:hint="eastAsia"/>
          <w:szCs w:val="30"/>
        </w:rPr>
        <w:t>风险；创业团队组建与管理；创业资源与融资；商业模式设计与论证；创业计划与路演；新企业的创办。</w:t>
      </w:r>
    </w:p>
    <w:p w:rsidR="00EB3A3B" w:rsidRDefault="00AE0F3A">
      <w:pPr>
        <w:spacing w:line="360" w:lineRule="auto"/>
        <w:ind w:firstLineChars="200" w:firstLine="420"/>
        <w:rPr>
          <w:rFonts w:asciiTheme="minorEastAsia" w:eastAsiaTheme="minorEastAsia" w:hAnsiTheme="minorEastAsia" w:cstheme="minorEastAsia"/>
          <w:szCs w:val="21"/>
        </w:rPr>
      </w:pPr>
      <w:r>
        <w:rPr>
          <w:rFonts w:ascii="宋体" w:hAnsi="宋体" w:hint="eastAsia"/>
          <w:szCs w:val="30"/>
        </w:rPr>
        <w:t>教学要求：采用多媒体教学</w:t>
      </w:r>
      <w:r>
        <w:rPr>
          <w:rFonts w:ascii="宋体" w:hAnsi="宋体" w:hint="eastAsia"/>
          <w:szCs w:val="30"/>
        </w:rPr>
        <w:t>+</w:t>
      </w:r>
      <w:r>
        <w:rPr>
          <w:rFonts w:ascii="宋体" w:hAnsi="宋体" w:hint="eastAsia"/>
          <w:szCs w:val="30"/>
        </w:rPr>
        <w:t>现场教学，理论教学</w:t>
      </w:r>
      <w:r>
        <w:rPr>
          <w:rFonts w:ascii="宋体" w:hAnsi="宋体" w:hint="eastAsia"/>
          <w:szCs w:val="30"/>
        </w:rPr>
        <w:t>+</w:t>
      </w:r>
      <w:r>
        <w:rPr>
          <w:rFonts w:ascii="宋体" w:hAnsi="宋体" w:hint="eastAsia"/>
          <w:szCs w:val="30"/>
        </w:rPr>
        <w:t>实践性教学，专业知识教学</w:t>
      </w:r>
      <w:r>
        <w:rPr>
          <w:rFonts w:ascii="宋体" w:hAnsi="宋体" w:hint="eastAsia"/>
          <w:szCs w:val="30"/>
        </w:rPr>
        <w:t>+</w:t>
      </w:r>
      <w:r>
        <w:rPr>
          <w:rFonts w:ascii="宋体" w:hAnsi="宋体" w:hint="eastAsia"/>
          <w:szCs w:val="30"/>
        </w:rPr>
        <w:t>创新创业实</w:t>
      </w:r>
      <w:proofErr w:type="gramStart"/>
      <w:r>
        <w:rPr>
          <w:rFonts w:ascii="宋体" w:hAnsi="宋体" w:hint="eastAsia"/>
          <w:szCs w:val="30"/>
        </w:rPr>
        <w:t>训教学</w:t>
      </w:r>
      <w:proofErr w:type="gramEnd"/>
      <w:r>
        <w:rPr>
          <w:rFonts w:ascii="宋体" w:hAnsi="宋体" w:hint="eastAsia"/>
          <w:szCs w:val="30"/>
        </w:rPr>
        <w:t>相</w:t>
      </w:r>
      <w:r>
        <w:rPr>
          <w:rFonts w:ascii="宋体" w:hAnsi="宋体" w:hint="eastAsia"/>
          <w:szCs w:val="30"/>
        </w:rPr>
        <w:lastRenderedPageBreak/>
        <w:t>结合，既注重对学生创新创业理论方法的传授</w:t>
      </w:r>
      <w:r>
        <w:rPr>
          <w:rFonts w:ascii="宋体" w:hAnsi="宋体" w:hint="eastAsia"/>
          <w:szCs w:val="30"/>
        </w:rPr>
        <w:t>,</w:t>
      </w:r>
      <w:r>
        <w:rPr>
          <w:rFonts w:ascii="宋体" w:hAnsi="宋体" w:hint="eastAsia"/>
          <w:szCs w:val="30"/>
        </w:rPr>
        <w:t>同时更注重学生创新创业人格与实践精神的培养。帮助学生扩大创新视野，激发学生的创新热情；明确创业的过程与步骤，锻炼学生的综合能力和创业能力。</w:t>
      </w:r>
    </w:p>
    <w:p w:rsidR="00EB3A3B" w:rsidRDefault="00AE0F3A">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cs="宋体" w:hint="eastAsia"/>
          <w:bCs/>
          <w:szCs w:val="21"/>
        </w:rPr>
        <w:t>13</w:t>
      </w:r>
      <w:r>
        <w:rPr>
          <w:rFonts w:asciiTheme="minorEastAsia" w:eastAsiaTheme="minorEastAsia" w:hAnsiTheme="minorEastAsia" w:cs="宋体" w:hint="eastAsia"/>
          <w:bCs/>
          <w:szCs w:val="21"/>
        </w:rPr>
        <w:t>、</w:t>
      </w:r>
      <w:r>
        <w:rPr>
          <w:rFonts w:asciiTheme="minorEastAsia" w:eastAsiaTheme="minorEastAsia" w:hAnsiTheme="minorEastAsia" w:hint="eastAsia"/>
          <w:szCs w:val="21"/>
        </w:rPr>
        <w:t>职业素养</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教学目标：使学生拥有良好的职业态度和持久的职业热情，教育学生学会“做人”，学会做一个“职业人”，弥补学生社会能力及方法能力培养的缺</w:t>
      </w:r>
      <w:r>
        <w:rPr>
          <w:rFonts w:ascii="宋体" w:hAnsi="宋体" w:hint="eastAsia"/>
          <w:szCs w:val="30"/>
        </w:rPr>
        <w:t>失和不完善，提高“零距离”就业能力，</w:t>
      </w:r>
      <w:r>
        <w:rPr>
          <w:rFonts w:ascii="宋体" w:hAnsi="宋体" w:hint="eastAsia"/>
          <w:szCs w:val="30"/>
        </w:rPr>
        <w:t xml:space="preserve"> </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主要内容：职业价值观；职业道德；职业礼仪；</w:t>
      </w:r>
      <w:proofErr w:type="gramStart"/>
      <w:r>
        <w:rPr>
          <w:rFonts w:ascii="宋体" w:hAnsi="宋体" w:hint="eastAsia"/>
          <w:szCs w:val="30"/>
        </w:rPr>
        <w:t>职场沟通</w:t>
      </w:r>
      <w:proofErr w:type="gramEnd"/>
      <w:r>
        <w:rPr>
          <w:rFonts w:ascii="宋体" w:hAnsi="宋体" w:hint="eastAsia"/>
          <w:szCs w:val="30"/>
        </w:rPr>
        <w:t>；</w:t>
      </w:r>
      <w:proofErr w:type="gramStart"/>
      <w:r>
        <w:rPr>
          <w:rFonts w:ascii="宋体" w:hAnsi="宋体" w:hint="eastAsia"/>
          <w:szCs w:val="30"/>
        </w:rPr>
        <w:t>职场协作</w:t>
      </w:r>
      <w:proofErr w:type="gramEnd"/>
      <w:r>
        <w:rPr>
          <w:rFonts w:ascii="宋体" w:hAnsi="宋体" w:hint="eastAsia"/>
          <w:szCs w:val="30"/>
        </w:rPr>
        <w:t>；情绪管理；时间管理。</w:t>
      </w:r>
    </w:p>
    <w:p w:rsidR="00EB3A3B" w:rsidRDefault="00AE0F3A">
      <w:pPr>
        <w:spacing w:line="360" w:lineRule="auto"/>
        <w:ind w:firstLineChars="200" w:firstLine="420"/>
        <w:rPr>
          <w:rFonts w:asciiTheme="minorEastAsia" w:eastAsiaTheme="minorEastAsia" w:hAnsiTheme="minorEastAsia"/>
          <w:szCs w:val="21"/>
        </w:rPr>
      </w:pPr>
      <w:r>
        <w:rPr>
          <w:rFonts w:ascii="宋体" w:hAnsi="宋体" w:hint="eastAsia"/>
          <w:szCs w:val="30"/>
        </w:rPr>
        <w:t>教学要求：实施以学生为中心、以能力素质为本位、以探究为途径、以综合考评为结果的教学理念和方法，最大限度地发挥校企合作优势，真正实现高职教育的人文关怀。</w:t>
      </w:r>
    </w:p>
    <w:p w:rsidR="00EB3A3B" w:rsidRDefault="00AE0F3A">
      <w:pPr>
        <w:overflowPunct w:val="0"/>
        <w:spacing w:line="360" w:lineRule="auto"/>
        <w:ind w:firstLineChars="200" w:firstLine="420"/>
        <w:rPr>
          <w:rFonts w:ascii="宋体" w:hAnsi="宋体"/>
          <w:szCs w:val="30"/>
        </w:rPr>
      </w:pPr>
      <w:r>
        <w:rPr>
          <w:rFonts w:asciiTheme="minorEastAsia" w:eastAsiaTheme="minorEastAsia" w:hAnsiTheme="minorEastAsia" w:cs="宋体" w:hint="eastAsia"/>
          <w:bCs/>
          <w:szCs w:val="21"/>
        </w:rPr>
        <w:t>14</w:t>
      </w:r>
      <w:r>
        <w:rPr>
          <w:rFonts w:asciiTheme="minorEastAsia" w:eastAsiaTheme="minorEastAsia" w:hAnsiTheme="minorEastAsia" w:cs="宋体" w:hint="eastAsia"/>
          <w:bCs/>
          <w:szCs w:val="21"/>
        </w:rPr>
        <w:t>、</w:t>
      </w:r>
      <w:r>
        <w:rPr>
          <w:rFonts w:ascii="宋体" w:hAnsi="宋体" w:hint="eastAsia"/>
          <w:szCs w:val="30"/>
        </w:rPr>
        <w:t>职业发展与就业指导</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教学目标：通过本课程学习，使学生了解当前就业形势及政策，了解职业、职业素质、职业道德、职业个性、职业理想的基本知识，指导学生提高职业道德实践能力，使学生有良好的就业心理准备和就业技巧，根据市场需求和自身能力自主</w:t>
      </w:r>
      <w:r>
        <w:rPr>
          <w:rFonts w:ascii="宋体" w:hAnsi="宋体" w:hint="eastAsia"/>
          <w:szCs w:val="30"/>
        </w:rPr>
        <w:t>择业，依法从业，培养学生爱岗敬业，无私奉献的精神，实现自己的人生价值和社会价值，为社会主义现代化建设贡献自己力量。</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主要内容：当前就业形势，就业政策；职业素质提升；职业意识激发；职业心态调控；职业路径选择；职业形象设计；求职简历制作；面试技巧；熟悉就业流程、劳动法规等。</w:t>
      </w:r>
    </w:p>
    <w:p w:rsidR="00EB3A3B" w:rsidRDefault="00AE0F3A">
      <w:pPr>
        <w:spacing w:line="360" w:lineRule="auto"/>
        <w:ind w:firstLineChars="200" w:firstLine="420"/>
        <w:rPr>
          <w:rFonts w:asciiTheme="minorEastAsia" w:eastAsiaTheme="minorEastAsia" w:hAnsiTheme="minorEastAsia"/>
          <w:szCs w:val="21"/>
        </w:rPr>
      </w:pPr>
      <w:r>
        <w:rPr>
          <w:rFonts w:ascii="宋体" w:hAnsi="宋体" w:hint="eastAsia"/>
          <w:szCs w:val="30"/>
        </w:rPr>
        <w:t>教学要求：发挥学生主体作用和老师主导作用，充分利用多媒体和现代化教学设备，同时</w:t>
      </w:r>
      <w:proofErr w:type="gramStart"/>
      <w:r>
        <w:rPr>
          <w:rFonts w:ascii="宋体" w:hAnsi="宋体" w:hint="eastAsia"/>
          <w:szCs w:val="30"/>
        </w:rPr>
        <w:t>辅以微课教学</w:t>
      </w:r>
      <w:proofErr w:type="gramEnd"/>
      <w:r>
        <w:rPr>
          <w:rFonts w:ascii="宋体" w:hAnsi="宋体" w:hint="eastAsia"/>
          <w:szCs w:val="30"/>
        </w:rPr>
        <w:t>，增大授课容量，注重学以致用，将课程教学与学生专业实习相结合，帮助学生提高职业适应能力，实现学生顺利就业。</w:t>
      </w:r>
    </w:p>
    <w:p w:rsidR="00EB3A3B" w:rsidRDefault="00AE0F3A">
      <w:pPr>
        <w:spacing w:line="360" w:lineRule="auto"/>
        <w:ind w:firstLineChars="200" w:firstLine="420"/>
        <w:rPr>
          <w:rFonts w:ascii="宋体" w:hAnsi="宋体"/>
          <w:szCs w:val="21"/>
        </w:rPr>
      </w:pPr>
      <w:r>
        <w:rPr>
          <w:rFonts w:asciiTheme="minorEastAsia" w:eastAsiaTheme="minorEastAsia" w:hAnsiTheme="minorEastAsia" w:hint="eastAsia"/>
          <w:szCs w:val="21"/>
        </w:rPr>
        <w:t>15</w:t>
      </w:r>
      <w:r>
        <w:rPr>
          <w:rFonts w:asciiTheme="minorEastAsia" w:eastAsiaTheme="minorEastAsia" w:hAnsiTheme="minorEastAsia" w:hint="eastAsia"/>
          <w:szCs w:val="21"/>
        </w:rPr>
        <w:t>、</w:t>
      </w:r>
      <w:r>
        <w:rPr>
          <w:rFonts w:ascii="宋体" w:hAnsi="宋体" w:hint="eastAsia"/>
          <w:szCs w:val="21"/>
        </w:rPr>
        <w:t>职业生涯规划</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教学目标：使学生掌握职业生涯规划的基础知识和常用方法，树立崇高的职业理想和正确的职业观、择业观、创业观以及成才观，形成职业生涯规划的能力，增强职业生涯规划意识，提高职业生涯规划能力。</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主要内容：职业生涯规划概述；自我探索；职业社会认知；确立职业生涯目标；大学生职业规划的制定与实施。</w:t>
      </w:r>
    </w:p>
    <w:p w:rsidR="00EB3A3B" w:rsidRDefault="00AE0F3A">
      <w:pPr>
        <w:spacing w:line="360" w:lineRule="auto"/>
        <w:ind w:firstLineChars="200" w:firstLine="420"/>
        <w:rPr>
          <w:rFonts w:asciiTheme="minorEastAsia" w:eastAsiaTheme="minorEastAsia" w:hAnsiTheme="minorEastAsia"/>
          <w:szCs w:val="21"/>
        </w:rPr>
      </w:pPr>
      <w:r>
        <w:rPr>
          <w:rFonts w:ascii="宋体" w:hAnsi="宋体" w:hint="eastAsia"/>
          <w:szCs w:val="30"/>
        </w:rPr>
        <w:t>教学要求：采用理论联系实际的教学方式，紧密结合社会现实，以课堂教学为主，采取教学与训练相结合的方式，运用课堂讲授，典型案例分析、情景模拟训练、社会调查与实践、课堂小组讨论、师生互动、角色扮演等方式，优化教学内容和教学过程，结合不</w:t>
      </w:r>
      <w:r>
        <w:rPr>
          <w:rFonts w:ascii="宋体" w:hAnsi="宋体" w:hint="eastAsia"/>
          <w:szCs w:val="30"/>
        </w:rPr>
        <w:t>同专业的学科特点，借助学生喜闻乐见的竞赛活动，激发学生的学习自主性和能动性。</w:t>
      </w:r>
    </w:p>
    <w:p w:rsidR="00EB3A3B" w:rsidRDefault="00AE0F3A">
      <w:pPr>
        <w:overflowPunct w:val="0"/>
        <w:spacing w:line="360" w:lineRule="auto"/>
        <w:ind w:firstLineChars="200" w:firstLine="420"/>
        <w:rPr>
          <w:rFonts w:ascii="宋体" w:hAnsi="宋体"/>
          <w:szCs w:val="30"/>
        </w:rPr>
      </w:pPr>
      <w:r>
        <w:rPr>
          <w:rFonts w:asciiTheme="minorEastAsia" w:eastAsiaTheme="minorEastAsia" w:hAnsiTheme="minorEastAsia" w:hint="eastAsia"/>
          <w:szCs w:val="21"/>
        </w:rPr>
        <w:t>16</w:t>
      </w:r>
      <w:r>
        <w:rPr>
          <w:rFonts w:asciiTheme="minorEastAsia" w:eastAsiaTheme="minorEastAsia" w:hAnsiTheme="minorEastAsia" w:hint="eastAsia"/>
          <w:szCs w:val="21"/>
        </w:rPr>
        <w:t>、</w:t>
      </w:r>
      <w:r>
        <w:rPr>
          <w:rFonts w:ascii="宋体" w:hAnsi="宋体" w:hint="eastAsia"/>
          <w:szCs w:val="30"/>
        </w:rPr>
        <w:t>中华优秀传统文化</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教学目标：通过学习</w:t>
      </w:r>
      <w:r>
        <w:rPr>
          <w:rFonts w:ascii="宋体" w:hAnsi="宋体" w:hint="eastAsia"/>
          <w:szCs w:val="30"/>
        </w:rPr>
        <w:t>,</w:t>
      </w:r>
      <w:r>
        <w:rPr>
          <w:rFonts w:ascii="宋体" w:hAnsi="宋体" w:hint="eastAsia"/>
          <w:szCs w:val="30"/>
        </w:rPr>
        <w:t>使学生比较全面地了解中国悠久而丰富的文化内容</w:t>
      </w:r>
      <w:r>
        <w:rPr>
          <w:rFonts w:ascii="宋体" w:hAnsi="宋体" w:hint="eastAsia"/>
          <w:szCs w:val="30"/>
        </w:rPr>
        <w:t>,</w:t>
      </w:r>
      <w:r>
        <w:rPr>
          <w:rFonts w:ascii="宋体" w:hAnsi="宋体" w:hint="eastAsia"/>
          <w:szCs w:val="30"/>
        </w:rPr>
        <w:t>扩展知识</w:t>
      </w:r>
      <w:r>
        <w:rPr>
          <w:rFonts w:ascii="宋体" w:hAnsi="宋体" w:hint="eastAsia"/>
          <w:szCs w:val="30"/>
        </w:rPr>
        <w:t>,</w:t>
      </w:r>
      <w:r>
        <w:rPr>
          <w:rFonts w:ascii="宋体" w:hAnsi="宋体" w:hint="eastAsia"/>
          <w:szCs w:val="30"/>
        </w:rPr>
        <w:t>理清脉络</w:t>
      </w:r>
      <w:r>
        <w:rPr>
          <w:rFonts w:ascii="宋体" w:hAnsi="宋体" w:hint="eastAsia"/>
          <w:szCs w:val="30"/>
        </w:rPr>
        <w:t>,</w:t>
      </w:r>
      <w:r>
        <w:rPr>
          <w:rFonts w:ascii="宋体" w:hAnsi="宋体" w:hint="eastAsia"/>
          <w:szCs w:val="30"/>
        </w:rPr>
        <w:t>进一步认识中国文化的基本特征</w:t>
      </w:r>
      <w:r>
        <w:rPr>
          <w:rFonts w:ascii="宋体" w:hAnsi="宋体" w:hint="eastAsia"/>
          <w:szCs w:val="30"/>
        </w:rPr>
        <w:t>,</w:t>
      </w:r>
      <w:r>
        <w:rPr>
          <w:rFonts w:ascii="宋体" w:hAnsi="宋体" w:hint="eastAsia"/>
          <w:szCs w:val="30"/>
        </w:rPr>
        <w:t>引发学生思考中国文化的继承和创新问题，提高学生的人文素质</w:t>
      </w:r>
      <w:r>
        <w:rPr>
          <w:rFonts w:ascii="宋体" w:hAnsi="宋体" w:hint="eastAsia"/>
          <w:szCs w:val="30"/>
        </w:rPr>
        <w:t>,</w:t>
      </w:r>
      <w:r>
        <w:rPr>
          <w:rFonts w:ascii="宋体" w:hAnsi="宋体" w:hint="eastAsia"/>
          <w:szCs w:val="30"/>
        </w:rPr>
        <w:t>增强民族自信心、自尊心、自豪感</w:t>
      </w:r>
      <w:r>
        <w:rPr>
          <w:rFonts w:ascii="宋体" w:hAnsi="宋体" w:hint="eastAsia"/>
          <w:szCs w:val="30"/>
        </w:rPr>
        <w:t>,</w:t>
      </w:r>
      <w:r>
        <w:rPr>
          <w:rFonts w:ascii="宋体" w:hAnsi="宋体" w:hint="eastAsia"/>
          <w:szCs w:val="30"/>
        </w:rPr>
        <w:t>培养高尚的爱国主义情操。</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lastRenderedPageBreak/>
        <w:t>主要内容：中国文化的悠久历史、多元化和丰富性；中国文化形成的背景、发展脉络及各个发展阶段的主要内容和特点；中国传统宗教、哲学、文学、服饰文化、饮食文化、文字文化、交通文化、科技文</w:t>
      </w:r>
      <w:r>
        <w:rPr>
          <w:rFonts w:ascii="宋体" w:hAnsi="宋体" w:hint="eastAsia"/>
          <w:szCs w:val="30"/>
        </w:rPr>
        <w:t>化、民间文化、建筑园林文化和医药养生文化以及中国传统文化的评价。</w:t>
      </w:r>
    </w:p>
    <w:p w:rsidR="00EB3A3B" w:rsidRDefault="00AE0F3A">
      <w:pPr>
        <w:spacing w:line="360" w:lineRule="auto"/>
        <w:ind w:firstLineChars="200" w:firstLine="420"/>
        <w:rPr>
          <w:rFonts w:asciiTheme="minorEastAsia" w:eastAsiaTheme="minorEastAsia" w:hAnsiTheme="minorEastAsia" w:cstheme="minorEastAsia"/>
          <w:szCs w:val="21"/>
        </w:rPr>
      </w:pPr>
      <w:r>
        <w:rPr>
          <w:rFonts w:ascii="宋体" w:hAnsi="宋体" w:hint="eastAsia"/>
          <w:szCs w:val="30"/>
        </w:rPr>
        <w:t>教学要求：课堂上采用教师为主导，学生为主体，在学生课前学习的基础上，通过“音画一体”的多媒体情境教学法，提高学生的参与度和活跃度，增强学习效果。在条件允许的情况下，选定一种文化现象组织学生进行实践教学，文化考察、参观，开展讨论撰写论文。</w:t>
      </w:r>
    </w:p>
    <w:p w:rsidR="00EB3A3B" w:rsidRDefault="00AE0F3A">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17</w:t>
      </w:r>
      <w:r>
        <w:rPr>
          <w:rFonts w:asciiTheme="minorEastAsia" w:eastAsiaTheme="minorEastAsia" w:hAnsiTheme="minorEastAsia" w:cstheme="minorEastAsia" w:hint="eastAsia"/>
          <w:szCs w:val="21"/>
        </w:rPr>
        <w:t>、计算机文化基础</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教学目标：了解计算机基础知识</w:t>
      </w:r>
      <w:r>
        <w:rPr>
          <w:rFonts w:ascii="宋体" w:hAnsi="宋体" w:hint="eastAsia"/>
          <w:szCs w:val="30"/>
        </w:rPr>
        <w:t>,</w:t>
      </w:r>
      <w:r>
        <w:rPr>
          <w:rFonts w:ascii="宋体" w:hAnsi="宋体" w:hint="eastAsia"/>
          <w:szCs w:val="30"/>
        </w:rPr>
        <w:t>熟练掌握计算机的基本操作</w:t>
      </w:r>
      <w:r>
        <w:rPr>
          <w:rFonts w:ascii="宋体" w:hAnsi="宋体" w:hint="eastAsia"/>
          <w:szCs w:val="30"/>
        </w:rPr>
        <w:t>,</w:t>
      </w:r>
      <w:r>
        <w:rPr>
          <w:rFonts w:ascii="宋体" w:hAnsi="宋体" w:hint="eastAsia"/>
          <w:szCs w:val="30"/>
        </w:rPr>
        <w:t>了解网络、数据库、多媒体技术等计算机应用方面的知识和相关技术，学会使用基本办公软件，具备良好的信息收集、信息处理、信息呈现的能力。</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主要内容：操作系统基础知识</w:t>
      </w:r>
      <w:r>
        <w:rPr>
          <w:rFonts w:ascii="宋体" w:hAnsi="宋体" w:hint="eastAsia"/>
          <w:szCs w:val="30"/>
        </w:rPr>
        <w:t>,</w:t>
      </w:r>
      <w:proofErr w:type="gramStart"/>
      <w:r>
        <w:rPr>
          <w:rFonts w:ascii="宋体" w:hAnsi="宋体" w:hint="eastAsia"/>
          <w:szCs w:val="30"/>
        </w:rPr>
        <w:t>含计算</w:t>
      </w:r>
      <w:proofErr w:type="gramEnd"/>
      <w:r>
        <w:rPr>
          <w:rFonts w:ascii="宋体" w:hAnsi="宋体" w:hint="eastAsia"/>
          <w:szCs w:val="30"/>
        </w:rPr>
        <w:t>机组成基础知识、文件管理、控制面板管理、数据录入技术等简单应用；</w:t>
      </w:r>
      <w:r>
        <w:rPr>
          <w:rFonts w:ascii="宋体" w:hAnsi="宋体" w:hint="eastAsia"/>
          <w:szCs w:val="30"/>
        </w:rPr>
        <w:t>WORD,</w:t>
      </w:r>
      <w:r>
        <w:rPr>
          <w:rFonts w:ascii="宋体" w:hAnsi="宋体" w:hint="eastAsia"/>
          <w:szCs w:val="30"/>
        </w:rPr>
        <w:t>文档的编辑与格式管理</w:t>
      </w:r>
      <w:r>
        <w:rPr>
          <w:rFonts w:ascii="宋体" w:hAnsi="宋体" w:hint="eastAsia"/>
          <w:szCs w:val="30"/>
        </w:rPr>
        <w:t>,</w:t>
      </w:r>
      <w:r>
        <w:rPr>
          <w:rFonts w:ascii="宋体" w:hAnsi="宋体" w:hint="eastAsia"/>
          <w:szCs w:val="30"/>
        </w:rPr>
        <w:t>文档管理一般性操作；</w:t>
      </w:r>
      <w:r>
        <w:rPr>
          <w:rFonts w:ascii="宋体" w:hAnsi="宋体" w:hint="eastAsia"/>
          <w:szCs w:val="30"/>
        </w:rPr>
        <w:t>EXCEL,</w:t>
      </w:r>
      <w:r>
        <w:rPr>
          <w:rFonts w:ascii="宋体" w:hAnsi="宋体" w:hint="eastAsia"/>
          <w:szCs w:val="30"/>
        </w:rPr>
        <w:t>使用电子表格进行数据管理</w:t>
      </w:r>
      <w:r>
        <w:rPr>
          <w:rFonts w:ascii="宋体" w:hAnsi="宋体" w:hint="eastAsia"/>
          <w:szCs w:val="30"/>
        </w:rPr>
        <w:t>,</w:t>
      </w:r>
      <w:r>
        <w:rPr>
          <w:rFonts w:ascii="宋体" w:hAnsi="宋体" w:hint="eastAsia"/>
          <w:szCs w:val="30"/>
        </w:rPr>
        <w:t>数据管理的基本任务要求；</w:t>
      </w:r>
      <w:r>
        <w:rPr>
          <w:rFonts w:ascii="宋体" w:hAnsi="宋体" w:hint="eastAsia"/>
          <w:szCs w:val="30"/>
        </w:rPr>
        <w:t>PowerPoint,</w:t>
      </w:r>
      <w:r>
        <w:rPr>
          <w:rFonts w:ascii="宋体" w:hAnsi="宋体" w:hint="eastAsia"/>
          <w:szCs w:val="30"/>
        </w:rPr>
        <w:t>使用演示文稿进行演讲、报告、制作等。</w:t>
      </w:r>
    </w:p>
    <w:p w:rsidR="00EB3A3B" w:rsidRDefault="00AE0F3A">
      <w:pPr>
        <w:spacing w:line="360" w:lineRule="auto"/>
        <w:ind w:firstLineChars="200" w:firstLine="420"/>
        <w:rPr>
          <w:rFonts w:asciiTheme="minorEastAsia" w:eastAsiaTheme="minorEastAsia" w:hAnsiTheme="minorEastAsia" w:cstheme="minorEastAsia"/>
          <w:szCs w:val="21"/>
        </w:rPr>
      </w:pPr>
      <w:r>
        <w:rPr>
          <w:rFonts w:ascii="宋体" w:hAnsi="宋体" w:hint="eastAsia"/>
          <w:szCs w:val="30"/>
        </w:rPr>
        <w:t>教学要求：采用理论实践一体化教学，教学形式为“讲授</w:t>
      </w:r>
      <w:r>
        <w:rPr>
          <w:rFonts w:ascii="宋体" w:hAnsi="宋体" w:hint="eastAsia"/>
          <w:szCs w:val="30"/>
        </w:rPr>
        <w:t>+</w:t>
      </w:r>
      <w:r>
        <w:rPr>
          <w:rFonts w:ascii="宋体" w:hAnsi="宋体" w:hint="eastAsia"/>
          <w:szCs w:val="30"/>
        </w:rPr>
        <w:t>上机实践”。教师具有熟练操作常用办公软件的能力，并能够根据专业需要对学生进行针对性训练。</w:t>
      </w:r>
    </w:p>
    <w:p w:rsidR="00EB3A3B" w:rsidRDefault="00AE0F3A">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18</w:t>
      </w:r>
      <w:r>
        <w:rPr>
          <w:rFonts w:asciiTheme="minorEastAsia" w:eastAsiaTheme="minorEastAsia" w:hAnsiTheme="minorEastAsia" w:cstheme="minorEastAsia" w:hint="eastAsia"/>
          <w:szCs w:val="21"/>
        </w:rPr>
        <w:t>、高等数学</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教学目标：理解函数的概念，掌握极限的理论，能求出函数的间断点并分类；理解导数、微</w:t>
      </w:r>
      <w:r>
        <w:rPr>
          <w:rFonts w:ascii="宋体" w:hAnsi="宋体" w:hint="eastAsia"/>
          <w:szCs w:val="30"/>
        </w:rPr>
        <w:t>分和积分的概念，能熟练求函数导数、微分和积分，熟练应用导数理论解决最优化模型；利用积分求不规则图形的面积及不规则体的体积；能熟练解出简单的常微分方程。</w:t>
      </w:r>
    </w:p>
    <w:p w:rsidR="00EB3A3B" w:rsidRDefault="00AE0F3A">
      <w:pPr>
        <w:overflowPunct w:val="0"/>
        <w:spacing w:line="360" w:lineRule="auto"/>
        <w:ind w:firstLineChars="200" w:firstLine="420"/>
        <w:rPr>
          <w:rFonts w:ascii="宋体" w:hAnsi="宋体"/>
          <w:szCs w:val="30"/>
        </w:rPr>
      </w:pPr>
      <w:r>
        <w:rPr>
          <w:rFonts w:ascii="宋体" w:hAnsi="宋体" w:hint="eastAsia"/>
          <w:szCs w:val="30"/>
        </w:rPr>
        <w:t>主要内容：函数极限与连续；导数与微分及其应用；不定积分、定积分及应用；常微分方程。</w:t>
      </w:r>
    </w:p>
    <w:p w:rsidR="00EB3A3B" w:rsidRDefault="00AE0F3A">
      <w:pPr>
        <w:spacing w:line="360" w:lineRule="auto"/>
        <w:ind w:firstLineChars="200" w:firstLine="420"/>
        <w:rPr>
          <w:rFonts w:asciiTheme="minorEastAsia" w:eastAsiaTheme="minorEastAsia" w:hAnsiTheme="minorEastAsia" w:cstheme="minorEastAsia"/>
          <w:szCs w:val="21"/>
        </w:rPr>
      </w:pPr>
      <w:r>
        <w:rPr>
          <w:rFonts w:ascii="宋体" w:hAnsi="宋体" w:hint="eastAsia"/>
          <w:szCs w:val="30"/>
        </w:rPr>
        <w:t>教学要求：采用课前预习，课上答疑，重点讲解，课外练习的系统学习法。采用讲练结合法、问题解决法和分组教学法等；以要解决的实际问题为切入点，开展探究性学习：通过对不同学科领域的实际问题的分析解决，找出它们的相似之处，抽象出相应的数学概念，加深学生对抽象概念的认识。</w:t>
      </w:r>
    </w:p>
    <w:p w:rsidR="00EB3A3B" w:rsidRDefault="00AE0F3A">
      <w:pPr>
        <w:spacing w:line="360" w:lineRule="auto"/>
        <w:ind w:firstLineChars="200" w:firstLine="480"/>
        <w:rPr>
          <w:rFonts w:ascii="黑体" w:eastAsia="黑体" w:hAnsi="黑体" w:cs="宋体"/>
          <w:bCs/>
          <w:sz w:val="24"/>
        </w:rPr>
      </w:pPr>
      <w:r>
        <w:rPr>
          <w:rFonts w:ascii="黑体" w:eastAsia="黑体" w:hAnsi="黑体" w:cs="宋体" w:hint="eastAsia"/>
          <w:bCs/>
          <w:sz w:val="24"/>
        </w:rPr>
        <w:t>（二）专业（技能）课程</w:t>
      </w:r>
    </w:p>
    <w:p w:rsidR="00EB3A3B" w:rsidRDefault="00AE0F3A">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1</w:t>
      </w:r>
      <w:r>
        <w:rPr>
          <w:rFonts w:asciiTheme="minorEastAsia" w:eastAsiaTheme="minorEastAsia" w:hAnsiTheme="minorEastAsia" w:hint="eastAsia"/>
          <w:szCs w:val="21"/>
        </w:rPr>
        <w:t>、艺术造型基础（</w:t>
      </w:r>
      <w:proofErr w:type="gramStart"/>
      <w:r>
        <w:rPr>
          <w:rFonts w:asciiTheme="minorEastAsia" w:eastAsiaTheme="minorEastAsia" w:hAnsiTheme="minorEastAsia" w:hint="eastAsia"/>
          <w:szCs w:val="21"/>
        </w:rPr>
        <w:t>含</w:t>
      </w:r>
      <w:r>
        <w:rPr>
          <w:rFonts w:asciiTheme="minorEastAsia" w:eastAsiaTheme="minorEastAsia" w:hAnsiTheme="minorEastAsia" w:cstheme="minorEastAsia" w:hint="eastAsia"/>
          <w:kern w:val="0"/>
          <w:szCs w:val="21"/>
        </w:rPr>
        <w:t>设计</w:t>
      </w:r>
      <w:proofErr w:type="gramEnd"/>
      <w:r>
        <w:rPr>
          <w:rFonts w:asciiTheme="minorEastAsia" w:eastAsiaTheme="minorEastAsia" w:hAnsiTheme="minorEastAsia" w:cstheme="minorEastAsia" w:hint="eastAsia"/>
          <w:kern w:val="0"/>
          <w:szCs w:val="21"/>
        </w:rPr>
        <w:t>素描、</w:t>
      </w:r>
      <w:r>
        <w:rPr>
          <w:rFonts w:asciiTheme="minorEastAsia" w:eastAsiaTheme="minorEastAsia" w:hAnsiTheme="minorEastAsia" w:cstheme="minorEastAsia" w:hint="eastAsia"/>
          <w:szCs w:val="21"/>
        </w:rPr>
        <w:t>构成设计、速写、色彩风景写生</w:t>
      </w:r>
      <w:r>
        <w:rPr>
          <w:rFonts w:asciiTheme="minorEastAsia" w:eastAsiaTheme="minorEastAsia" w:hAnsiTheme="minorEastAsia" w:hint="eastAsia"/>
          <w:szCs w:val="21"/>
        </w:rPr>
        <w:t>）</w:t>
      </w:r>
    </w:p>
    <w:p w:rsidR="00EB3A3B" w:rsidRDefault="00AE0F3A">
      <w:pPr>
        <w:overflowPunct w:val="0"/>
        <w:spacing w:line="360" w:lineRule="auto"/>
        <w:ind w:firstLineChars="200" w:firstLine="420"/>
        <w:rPr>
          <w:rFonts w:asciiTheme="minorEastAsia" w:eastAsiaTheme="minorEastAsia" w:hAnsiTheme="minorEastAsia"/>
          <w:bCs/>
          <w:szCs w:val="21"/>
        </w:rPr>
      </w:pPr>
      <w:r>
        <w:rPr>
          <w:rFonts w:asciiTheme="minorEastAsia" w:eastAsiaTheme="minorEastAsia" w:hAnsiTheme="minorEastAsia" w:hint="eastAsia"/>
          <w:bCs/>
          <w:szCs w:val="21"/>
        </w:rPr>
        <w:t>（</w:t>
      </w:r>
      <w:r>
        <w:rPr>
          <w:rFonts w:asciiTheme="minorEastAsia" w:eastAsiaTheme="minorEastAsia" w:hAnsiTheme="minorEastAsia" w:hint="eastAsia"/>
          <w:bCs/>
          <w:szCs w:val="21"/>
        </w:rPr>
        <w:t>1</w:t>
      </w:r>
      <w:r>
        <w:rPr>
          <w:rFonts w:asciiTheme="minorEastAsia" w:eastAsiaTheme="minorEastAsia" w:hAnsiTheme="minorEastAsia" w:hint="eastAsia"/>
          <w:bCs/>
          <w:szCs w:val="21"/>
        </w:rPr>
        <w:t>）设计素描</w:t>
      </w:r>
    </w:p>
    <w:p w:rsidR="00EB3A3B" w:rsidRDefault="00AE0F3A">
      <w:pPr>
        <w:spacing w:line="360" w:lineRule="auto"/>
        <w:ind w:firstLineChars="200" w:firstLine="420"/>
        <w:rPr>
          <w:rFonts w:asciiTheme="minorEastAsia" w:eastAsiaTheme="minorEastAsia" w:hAnsiTheme="minorEastAsia"/>
          <w:szCs w:val="21"/>
        </w:rPr>
      </w:pPr>
      <w:r>
        <w:rPr>
          <w:rFonts w:ascii="宋体" w:hAnsi="宋体" w:hint="eastAsia"/>
          <w:szCs w:val="30"/>
        </w:rPr>
        <w:t>教学目标：</w:t>
      </w:r>
      <w:r>
        <w:rPr>
          <w:rFonts w:asciiTheme="minorEastAsia" w:eastAsiaTheme="minorEastAsia" w:hAnsiTheme="minorEastAsia" w:hint="eastAsia"/>
          <w:szCs w:val="21"/>
        </w:rPr>
        <w:t>了解设计素描的基本理论和方法；掌握系统扎实的造型基本能力；建构多方位的现代造型艺术观念；创造性视觉思维能力的确立；掌握设计素描的造型语言。</w:t>
      </w:r>
    </w:p>
    <w:p w:rsidR="00EB3A3B" w:rsidRDefault="00AE0F3A">
      <w:pPr>
        <w:spacing w:line="360" w:lineRule="auto"/>
        <w:ind w:firstLineChars="200" w:firstLine="420"/>
        <w:rPr>
          <w:rFonts w:asciiTheme="minorEastAsia" w:eastAsiaTheme="minorEastAsia" w:hAnsiTheme="minorEastAsia"/>
          <w:szCs w:val="21"/>
        </w:rPr>
      </w:pPr>
      <w:r>
        <w:rPr>
          <w:rFonts w:ascii="宋体" w:hAnsi="宋体" w:cs="微软雅黑" w:hint="eastAsia"/>
          <w:szCs w:val="21"/>
        </w:rPr>
        <w:t>主要内容：</w:t>
      </w:r>
      <w:r>
        <w:rPr>
          <w:rFonts w:asciiTheme="minorEastAsia" w:eastAsiaTheme="minorEastAsia" w:hAnsiTheme="minorEastAsia" w:hint="eastAsia"/>
          <w:szCs w:val="21"/>
        </w:rPr>
        <w:t>结构素描</w:t>
      </w:r>
      <w:r>
        <w:rPr>
          <w:rFonts w:asciiTheme="minorEastAsia" w:eastAsiaTheme="minorEastAsia" w:hAnsiTheme="minorEastAsia" w:hint="eastAsia"/>
          <w:szCs w:val="21"/>
        </w:rPr>
        <w:t>(</w:t>
      </w:r>
      <w:r>
        <w:rPr>
          <w:rFonts w:asciiTheme="minorEastAsia" w:eastAsiaTheme="minorEastAsia" w:hAnsiTheme="minorEastAsia" w:hint="eastAsia"/>
          <w:szCs w:val="21"/>
        </w:rPr>
        <w:t>几何形体的结构表现、综合形态的结构表现、空间结构的表现</w:t>
      </w:r>
      <w:r>
        <w:rPr>
          <w:rFonts w:asciiTheme="minorEastAsia" w:eastAsiaTheme="minorEastAsia" w:hAnsiTheme="minorEastAsia" w:hint="eastAsia"/>
          <w:szCs w:val="21"/>
        </w:rPr>
        <w:t>)</w:t>
      </w:r>
      <w:r>
        <w:rPr>
          <w:rFonts w:asciiTheme="minorEastAsia" w:eastAsiaTheme="minorEastAsia" w:hAnsiTheme="minorEastAsia" w:hint="eastAsia"/>
          <w:szCs w:val="21"/>
        </w:rPr>
        <w:t>；静物素描；创意素描。</w:t>
      </w:r>
    </w:p>
    <w:p w:rsidR="00EB3A3B" w:rsidRDefault="00AE0F3A">
      <w:pPr>
        <w:spacing w:line="360" w:lineRule="auto"/>
        <w:ind w:firstLineChars="200" w:firstLine="420"/>
        <w:rPr>
          <w:rFonts w:asciiTheme="minorEastAsia" w:eastAsiaTheme="minorEastAsia" w:hAnsiTheme="minorEastAsia"/>
          <w:szCs w:val="21"/>
        </w:rPr>
      </w:pPr>
      <w:r>
        <w:rPr>
          <w:rFonts w:ascii="宋体" w:hAnsi="宋体" w:cs="微软雅黑" w:hint="eastAsia"/>
          <w:szCs w:val="21"/>
        </w:rPr>
        <w:t>教学要求：</w:t>
      </w:r>
      <w:r>
        <w:rPr>
          <w:rFonts w:asciiTheme="minorEastAsia" w:eastAsiaTheme="minorEastAsia" w:hAnsiTheme="minorEastAsia" w:hint="eastAsia"/>
          <w:szCs w:val="21"/>
        </w:rPr>
        <w:t>采用理实一体化教学，多采用举例分析，让学生在基础素描掌握扎实的前提下，学会用创</w:t>
      </w:r>
      <w:r>
        <w:rPr>
          <w:rFonts w:asciiTheme="minorEastAsia" w:eastAsiaTheme="minorEastAsia" w:hAnsiTheme="minorEastAsia" w:hint="eastAsia"/>
          <w:szCs w:val="21"/>
        </w:rPr>
        <w:lastRenderedPageBreak/>
        <w:t>意、发散或关联性的思维进行绘画；教学过程涉及到后面专业课程内容的，讲解中</w:t>
      </w:r>
      <w:r>
        <w:rPr>
          <w:rFonts w:asciiTheme="minorEastAsia" w:eastAsiaTheme="minorEastAsia" w:hAnsiTheme="minorEastAsia" w:hint="eastAsia"/>
          <w:szCs w:val="21"/>
        </w:rPr>
        <w:t>采用专业术语，为后面的课程铺设条件。</w:t>
      </w:r>
    </w:p>
    <w:p w:rsidR="00EB3A3B" w:rsidRDefault="00AE0F3A">
      <w:pPr>
        <w:pStyle w:val="a5"/>
        <w:spacing w:before="0" w:beforeAutospacing="0" w:after="0" w:afterAutospacing="0" w:line="360" w:lineRule="auto"/>
        <w:ind w:firstLineChars="200" w:firstLine="420"/>
        <w:jc w:val="both"/>
        <w:rPr>
          <w:rFonts w:asciiTheme="minorEastAsia" w:eastAsiaTheme="minorEastAsia" w:hAnsiTheme="minorEastAsia"/>
          <w:bCs/>
          <w:sz w:val="21"/>
          <w:szCs w:val="21"/>
        </w:rPr>
      </w:pPr>
      <w:r>
        <w:rPr>
          <w:rFonts w:asciiTheme="minorEastAsia" w:eastAsiaTheme="minorEastAsia" w:hAnsiTheme="minorEastAsia" w:hint="eastAsia"/>
          <w:bCs/>
          <w:sz w:val="21"/>
          <w:szCs w:val="21"/>
        </w:rPr>
        <w:t>（</w:t>
      </w:r>
      <w:r>
        <w:rPr>
          <w:rFonts w:asciiTheme="minorEastAsia" w:eastAsiaTheme="minorEastAsia" w:hAnsiTheme="minorEastAsia" w:hint="eastAsia"/>
          <w:bCs/>
          <w:sz w:val="21"/>
          <w:szCs w:val="21"/>
        </w:rPr>
        <w:t>2</w:t>
      </w:r>
      <w:r>
        <w:rPr>
          <w:rFonts w:asciiTheme="minorEastAsia" w:eastAsiaTheme="minorEastAsia" w:hAnsiTheme="minorEastAsia" w:hint="eastAsia"/>
          <w:bCs/>
          <w:sz w:val="21"/>
          <w:szCs w:val="21"/>
        </w:rPr>
        <w:t>）构成设计</w:t>
      </w:r>
    </w:p>
    <w:p w:rsidR="00EB3A3B" w:rsidRDefault="00AE0F3A">
      <w:pPr>
        <w:shd w:val="clear" w:color="auto" w:fill="FFFFFF"/>
        <w:spacing w:line="360" w:lineRule="auto"/>
        <w:ind w:firstLineChars="200" w:firstLine="420"/>
        <w:rPr>
          <w:rFonts w:asciiTheme="minorEastAsia" w:eastAsiaTheme="minorEastAsia" w:hAnsiTheme="minorEastAsia"/>
          <w:szCs w:val="21"/>
        </w:rPr>
      </w:pPr>
      <w:r>
        <w:rPr>
          <w:rFonts w:ascii="宋体" w:hAnsi="宋体" w:hint="eastAsia"/>
          <w:szCs w:val="30"/>
        </w:rPr>
        <w:t>教学目标：</w:t>
      </w:r>
      <w:r>
        <w:rPr>
          <w:rFonts w:asciiTheme="minorEastAsia" w:eastAsiaTheme="minorEastAsia" w:hAnsiTheme="minorEastAsia" w:hint="eastAsia"/>
          <w:szCs w:val="21"/>
        </w:rPr>
        <w:t>掌握平面、色彩、立体等构成的基本规律，运用其规律进行设计制作；</w:t>
      </w:r>
      <w:proofErr w:type="gramStart"/>
      <w:r>
        <w:rPr>
          <w:rFonts w:asciiTheme="minorEastAsia" w:eastAsiaTheme="minorEastAsia" w:hAnsiTheme="minorEastAsia" w:hint="eastAsia"/>
          <w:kern w:val="0"/>
          <w:szCs w:val="21"/>
        </w:rPr>
        <w:t>了解美</w:t>
      </w:r>
      <w:proofErr w:type="gramEnd"/>
      <w:r>
        <w:rPr>
          <w:rFonts w:asciiTheme="minorEastAsia" w:eastAsiaTheme="minorEastAsia" w:hAnsiTheme="minorEastAsia" w:hint="eastAsia"/>
          <w:kern w:val="0"/>
          <w:szCs w:val="21"/>
        </w:rPr>
        <w:t>的形式法则；明确色彩的搭配关系；掌握空间及立体形态的构成方法。</w:t>
      </w:r>
    </w:p>
    <w:p w:rsidR="00EB3A3B" w:rsidRDefault="00AE0F3A">
      <w:pPr>
        <w:shd w:val="clear" w:color="auto" w:fill="FFFFFF"/>
        <w:spacing w:line="360" w:lineRule="auto"/>
        <w:ind w:firstLineChars="200" w:firstLine="420"/>
        <w:rPr>
          <w:rFonts w:asciiTheme="minorEastAsia" w:eastAsiaTheme="minorEastAsia" w:hAnsiTheme="minorEastAsia"/>
          <w:szCs w:val="21"/>
        </w:rPr>
      </w:pPr>
      <w:r>
        <w:rPr>
          <w:rFonts w:ascii="宋体" w:hAnsi="宋体" w:hint="eastAsia"/>
          <w:szCs w:val="21"/>
        </w:rPr>
        <w:t>主要内容</w:t>
      </w:r>
      <w:r>
        <w:rPr>
          <w:rFonts w:asciiTheme="minorEastAsia" w:eastAsiaTheme="minorEastAsia" w:hAnsiTheme="minorEastAsia" w:hint="eastAsia"/>
          <w:szCs w:val="21"/>
        </w:rPr>
        <w:t>：</w:t>
      </w:r>
      <w:r>
        <w:rPr>
          <w:rFonts w:asciiTheme="minorEastAsia" w:eastAsiaTheme="minorEastAsia" w:hAnsiTheme="minorEastAsia" w:hint="eastAsia"/>
          <w:kern w:val="0"/>
          <w:szCs w:val="21"/>
        </w:rPr>
        <w:t>构成设计的目的和意义</w:t>
      </w:r>
      <w:r>
        <w:rPr>
          <w:rFonts w:asciiTheme="minorEastAsia" w:eastAsiaTheme="minorEastAsia" w:hAnsiTheme="minorEastAsia" w:hint="eastAsia"/>
          <w:szCs w:val="21"/>
        </w:rPr>
        <w:t>；</w:t>
      </w:r>
      <w:hyperlink r:id="rId9" w:tgtFrame="_blank" w:history="1">
        <w:r>
          <w:rPr>
            <w:rStyle w:val="a7"/>
            <w:rFonts w:asciiTheme="minorEastAsia" w:eastAsiaTheme="minorEastAsia" w:hAnsiTheme="minorEastAsia"/>
            <w:color w:val="auto"/>
            <w:szCs w:val="21"/>
            <w:u w:val="none"/>
          </w:rPr>
          <w:t>平面构成</w:t>
        </w:r>
      </w:hyperlink>
      <w:r>
        <w:rPr>
          <w:rStyle w:val="a7"/>
          <w:rFonts w:asciiTheme="minorEastAsia" w:eastAsiaTheme="minorEastAsia" w:hAnsiTheme="minorEastAsia" w:hint="eastAsia"/>
          <w:color w:val="auto"/>
          <w:szCs w:val="21"/>
          <w:u w:val="none"/>
        </w:rPr>
        <w:t>（平面构成概述、平面构成的基本形象、平面构成的形式）</w:t>
      </w:r>
      <w:r>
        <w:rPr>
          <w:rFonts w:asciiTheme="minorEastAsia" w:eastAsiaTheme="minorEastAsia" w:hAnsiTheme="minorEastAsia" w:hint="eastAsia"/>
          <w:szCs w:val="21"/>
        </w:rPr>
        <w:t>；</w:t>
      </w:r>
      <w:hyperlink r:id="rId10" w:tgtFrame="_blank" w:history="1">
        <w:r>
          <w:rPr>
            <w:rStyle w:val="a7"/>
            <w:rFonts w:asciiTheme="minorEastAsia" w:eastAsiaTheme="minorEastAsia" w:hAnsiTheme="minorEastAsia"/>
            <w:color w:val="auto"/>
            <w:szCs w:val="21"/>
            <w:u w:val="none"/>
          </w:rPr>
          <w:t>色彩构成</w:t>
        </w:r>
      </w:hyperlink>
      <w:r>
        <w:rPr>
          <w:rStyle w:val="a7"/>
          <w:rFonts w:asciiTheme="minorEastAsia" w:eastAsiaTheme="minorEastAsia" w:hAnsiTheme="minorEastAsia" w:hint="eastAsia"/>
          <w:color w:val="auto"/>
          <w:szCs w:val="21"/>
          <w:u w:val="none"/>
        </w:rPr>
        <w:t>（色彩构成概述、</w:t>
      </w:r>
      <w:r>
        <w:rPr>
          <w:rFonts w:asciiTheme="minorEastAsia" w:eastAsiaTheme="minorEastAsia" w:hAnsiTheme="minorEastAsia" w:hint="eastAsia"/>
          <w:szCs w:val="21"/>
        </w:rPr>
        <w:t>色彩混合、色彩特性、色彩情感</w:t>
      </w:r>
      <w:r>
        <w:rPr>
          <w:rStyle w:val="a7"/>
          <w:rFonts w:asciiTheme="minorEastAsia" w:eastAsiaTheme="minorEastAsia" w:hAnsiTheme="minorEastAsia" w:hint="eastAsia"/>
          <w:color w:val="auto"/>
          <w:szCs w:val="21"/>
          <w:u w:val="none"/>
        </w:rPr>
        <w:t>）；</w:t>
      </w:r>
      <w:hyperlink r:id="rId11" w:tgtFrame="_blank" w:history="1">
        <w:r>
          <w:rPr>
            <w:rStyle w:val="a7"/>
            <w:rFonts w:asciiTheme="minorEastAsia" w:eastAsiaTheme="minorEastAsia" w:hAnsiTheme="minorEastAsia"/>
            <w:color w:val="auto"/>
            <w:szCs w:val="21"/>
            <w:u w:val="none"/>
          </w:rPr>
          <w:t>立体构成</w:t>
        </w:r>
      </w:hyperlink>
      <w:r>
        <w:rPr>
          <w:rStyle w:val="a7"/>
          <w:rFonts w:asciiTheme="minorEastAsia" w:eastAsiaTheme="minorEastAsia" w:hAnsiTheme="minorEastAsia" w:hint="eastAsia"/>
          <w:color w:val="auto"/>
          <w:szCs w:val="21"/>
          <w:u w:val="none"/>
        </w:rPr>
        <w:t>（立体构成概述、立体构成材料与表现）</w:t>
      </w:r>
      <w:r>
        <w:rPr>
          <w:rFonts w:asciiTheme="minorEastAsia" w:eastAsiaTheme="minorEastAsia" w:hAnsiTheme="minorEastAsia" w:hint="eastAsia"/>
          <w:szCs w:val="21"/>
        </w:rPr>
        <w:t>。</w:t>
      </w:r>
    </w:p>
    <w:p w:rsidR="00EB3A3B" w:rsidRDefault="00AE0F3A">
      <w:pPr>
        <w:shd w:val="clear" w:color="auto" w:fill="FFFFFF"/>
        <w:spacing w:line="360" w:lineRule="auto"/>
        <w:ind w:firstLineChars="200" w:firstLine="420"/>
        <w:rPr>
          <w:rFonts w:asciiTheme="minorEastAsia" w:eastAsiaTheme="minorEastAsia" w:hAnsiTheme="minorEastAsia"/>
          <w:kern w:val="0"/>
          <w:szCs w:val="21"/>
        </w:rPr>
      </w:pPr>
      <w:r>
        <w:rPr>
          <w:rFonts w:ascii="宋体" w:hAnsi="宋体" w:cs="微软雅黑" w:hint="eastAsia"/>
          <w:szCs w:val="21"/>
        </w:rPr>
        <w:t>教学要求</w:t>
      </w:r>
      <w:r>
        <w:rPr>
          <w:rFonts w:asciiTheme="minorEastAsia" w:eastAsiaTheme="minorEastAsia" w:hAnsiTheme="minorEastAsia" w:hint="eastAsia"/>
          <w:szCs w:val="21"/>
        </w:rPr>
        <w:t>：采用理实一体化教学，用大量举例的方式，</w:t>
      </w:r>
      <w:r>
        <w:rPr>
          <w:rFonts w:asciiTheme="minorEastAsia" w:eastAsiaTheme="minorEastAsia" w:hAnsiTheme="minorEastAsia" w:hint="eastAsia"/>
          <w:kern w:val="0"/>
          <w:szCs w:val="21"/>
        </w:rPr>
        <w:t>讲授构成概念及特点，</w:t>
      </w:r>
      <w:r>
        <w:rPr>
          <w:rFonts w:asciiTheme="minorEastAsia" w:eastAsiaTheme="minorEastAsia" w:hAnsiTheme="minorEastAsia" w:cs="宋体" w:hint="eastAsia"/>
          <w:kern w:val="0"/>
          <w:szCs w:val="21"/>
        </w:rPr>
        <w:t>培养学生形象思维的敏感性；通过案例局部重点分析的方式，使学生了解构成的组成要素及相关知识，掌握构</w:t>
      </w:r>
      <w:r>
        <w:rPr>
          <w:rFonts w:asciiTheme="minorEastAsia" w:eastAsiaTheme="minorEastAsia" w:hAnsiTheme="minorEastAsia" w:cs="宋体" w:hint="eastAsia"/>
          <w:kern w:val="0"/>
          <w:szCs w:val="21"/>
        </w:rPr>
        <w:t>成的基本原则与基础技能，并能导入一定的设计理念服务于课程，提高学生的抽象思维能力和构成表现能力。</w:t>
      </w:r>
    </w:p>
    <w:p w:rsidR="00EB3A3B" w:rsidRDefault="00AE0F3A">
      <w:pPr>
        <w:spacing w:line="360" w:lineRule="auto"/>
        <w:ind w:firstLineChars="200" w:firstLine="420"/>
        <w:rPr>
          <w:rFonts w:asciiTheme="minorEastAsia" w:eastAsiaTheme="minorEastAsia" w:hAnsiTheme="minorEastAsia"/>
          <w:szCs w:val="21"/>
        </w:rPr>
      </w:pPr>
      <w:r>
        <w:rPr>
          <w:rFonts w:ascii="宋体" w:hAnsi="宋体" w:hint="eastAsia"/>
          <w:bCs/>
          <w:szCs w:val="21"/>
        </w:rPr>
        <w:t>（</w:t>
      </w:r>
      <w:r>
        <w:rPr>
          <w:rFonts w:ascii="宋体" w:hAnsi="宋体" w:hint="eastAsia"/>
          <w:bCs/>
          <w:szCs w:val="21"/>
        </w:rPr>
        <w:t>3</w:t>
      </w:r>
      <w:r>
        <w:rPr>
          <w:rFonts w:ascii="宋体" w:hAnsi="宋体" w:hint="eastAsia"/>
          <w:bCs/>
          <w:szCs w:val="21"/>
        </w:rPr>
        <w:t>）</w:t>
      </w:r>
      <w:r>
        <w:rPr>
          <w:rFonts w:asciiTheme="minorEastAsia" w:eastAsiaTheme="minorEastAsia" w:hAnsiTheme="minorEastAsia" w:hint="eastAsia"/>
          <w:szCs w:val="21"/>
        </w:rPr>
        <w:t>速写</w:t>
      </w:r>
    </w:p>
    <w:p w:rsidR="00EB3A3B" w:rsidRDefault="00AE0F3A">
      <w:pPr>
        <w:spacing w:line="360" w:lineRule="auto"/>
        <w:ind w:firstLineChars="200" w:firstLine="420"/>
        <w:rPr>
          <w:rFonts w:ascii="宋体" w:hAnsi="宋体"/>
          <w:szCs w:val="21"/>
        </w:rPr>
      </w:pPr>
      <w:r>
        <w:rPr>
          <w:rFonts w:ascii="宋体" w:hAnsi="宋体" w:hint="eastAsia"/>
          <w:szCs w:val="30"/>
        </w:rPr>
        <w:t>教学目标：</w:t>
      </w:r>
      <w:r>
        <w:rPr>
          <w:rFonts w:ascii="宋体" w:hAnsi="宋体" w:hint="eastAsia"/>
          <w:szCs w:val="21"/>
        </w:rPr>
        <w:t>掌握形体（包括人物、动物、植物等）的基本结构；熟练地描绘对象中的形态特征；对创作构图安排和情节内容的组织有基础了解。</w:t>
      </w:r>
    </w:p>
    <w:p w:rsidR="00EB3A3B" w:rsidRDefault="00AE0F3A">
      <w:pPr>
        <w:spacing w:line="360" w:lineRule="auto"/>
        <w:ind w:firstLineChars="200" w:firstLine="420"/>
        <w:rPr>
          <w:rFonts w:ascii="宋体" w:hAnsi="宋体"/>
          <w:szCs w:val="21"/>
        </w:rPr>
      </w:pPr>
      <w:r>
        <w:rPr>
          <w:rFonts w:ascii="宋体" w:hAnsi="宋体" w:hint="eastAsia"/>
          <w:szCs w:val="21"/>
        </w:rPr>
        <w:t>主要内容：速写与素描区别；速写写生的分类（直线速写、勾线速写、线面速写、明暗速写）；工具的选择与使用；速写写生的作用；速写写生的技巧</w:t>
      </w:r>
      <w:r>
        <w:rPr>
          <w:rFonts w:asciiTheme="minorEastAsia" w:eastAsiaTheme="minorEastAsia" w:hAnsiTheme="minorEastAsia" w:cs="MS Gothic" w:hint="eastAsia"/>
          <w:szCs w:val="21"/>
        </w:rPr>
        <w:t>（</w:t>
      </w:r>
      <w:r>
        <w:rPr>
          <w:rFonts w:ascii="宋体" w:hAnsi="宋体" w:hint="eastAsia"/>
          <w:szCs w:val="21"/>
        </w:rPr>
        <w:t>人物创作、景物创作、静物速写</w:t>
      </w:r>
      <w:r>
        <w:rPr>
          <w:rFonts w:asciiTheme="minorEastAsia" w:eastAsiaTheme="minorEastAsia" w:hAnsiTheme="minorEastAsia" w:cs="MS Gothic" w:hint="eastAsia"/>
          <w:szCs w:val="21"/>
        </w:rPr>
        <w:t>）</w:t>
      </w:r>
      <w:r>
        <w:rPr>
          <w:rFonts w:ascii="宋体" w:hAnsi="宋体" w:hint="eastAsia"/>
          <w:szCs w:val="21"/>
        </w:rPr>
        <w:t>；速写写生要点。</w:t>
      </w:r>
    </w:p>
    <w:p w:rsidR="00EB3A3B" w:rsidRDefault="00AE0F3A">
      <w:pPr>
        <w:spacing w:line="360" w:lineRule="auto"/>
        <w:ind w:firstLineChars="200" w:firstLine="420"/>
        <w:rPr>
          <w:rFonts w:ascii="宋体" w:hAnsi="宋体"/>
          <w:szCs w:val="21"/>
        </w:rPr>
      </w:pPr>
      <w:r>
        <w:rPr>
          <w:rFonts w:ascii="宋体" w:hAnsi="宋体" w:cs="微软雅黑" w:hint="eastAsia"/>
          <w:szCs w:val="21"/>
        </w:rPr>
        <w:t>教学要求</w:t>
      </w:r>
      <w:r>
        <w:rPr>
          <w:rFonts w:ascii="宋体" w:hAnsi="宋体" w:hint="eastAsia"/>
          <w:szCs w:val="21"/>
        </w:rPr>
        <w:t>：</w:t>
      </w:r>
      <w:r>
        <w:rPr>
          <w:rFonts w:asciiTheme="minorEastAsia" w:eastAsiaTheme="minorEastAsia" w:hAnsiTheme="minorEastAsia" w:hint="eastAsia"/>
          <w:szCs w:val="21"/>
        </w:rPr>
        <w:t>采用任务驱动法，</w:t>
      </w:r>
      <w:r>
        <w:rPr>
          <w:rFonts w:ascii="宋体" w:hAnsi="宋体" w:hint="eastAsia"/>
          <w:szCs w:val="21"/>
        </w:rPr>
        <w:t>用分组示范的方式，以不同的画面构成方式进行针对性局部讲解，用简化形式综合表现物体运动及造型基础；引导学生培养感受生活、记录生活细节的速写学习习惯，</w:t>
      </w:r>
      <w:proofErr w:type="gramStart"/>
      <w:r>
        <w:rPr>
          <w:rFonts w:ascii="宋体" w:hAnsi="宋体" w:hint="eastAsia"/>
          <w:szCs w:val="21"/>
        </w:rPr>
        <w:t>使感受</w:t>
      </w:r>
      <w:proofErr w:type="gramEnd"/>
      <w:r>
        <w:rPr>
          <w:rFonts w:ascii="宋体" w:hAnsi="宋体" w:hint="eastAsia"/>
          <w:szCs w:val="21"/>
        </w:rPr>
        <w:t>和想象形象化、具体化，让学生明确速写是由造型训练走向造型创作的必要途径。</w:t>
      </w:r>
    </w:p>
    <w:p w:rsidR="00EB3A3B" w:rsidRDefault="00AE0F3A">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w:t>
      </w:r>
      <w:r>
        <w:rPr>
          <w:rFonts w:asciiTheme="minorEastAsia" w:eastAsiaTheme="minorEastAsia" w:hAnsiTheme="minorEastAsia" w:hint="eastAsia"/>
          <w:szCs w:val="21"/>
        </w:rPr>
        <w:t>4</w:t>
      </w:r>
      <w:r>
        <w:rPr>
          <w:rFonts w:asciiTheme="minorEastAsia" w:eastAsiaTheme="minorEastAsia" w:hAnsiTheme="minorEastAsia" w:hint="eastAsia"/>
          <w:szCs w:val="21"/>
        </w:rPr>
        <w:t>）色彩风景写生</w:t>
      </w:r>
    </w:p>
    <w:p w:rsidR="00EB3A3B" w:rsidRDefault="00AE0F3A">
      <w:pPr>
        <w:spacing w:line="360" w:lineRule="auto"/>
        <w:ind w:firstLineChars="200" w:firstLine="420"/>
        <w:rPr>
          <w:rFonts w:ascii="宋体" w:hAnsi="宋体"/>
          <w:szCs w:val="21"/>
        </w:rPr>
      </w:pPr>
      <w:r>
        <w:rPr>
          <w:rFonts w:ascii="宋体" w:hAnsi="宋体" w:hint="eastAsia"/>
          <w:szCs w:val="30"/>
        </w:rPr>
        <w:t>教学目标：</w:t>
      </w:r>
      <w:r>
        <w:rPr>
          <w:rFonts w:ascii="宋体" w:hAnsi="宋体" w:hint="eastAsia"/>
          <w:szCs w:val="21"/>
        </w:rPr>
        <w:t>了解自然风景色彩与静物色彩之间的不同，掌握色彩风景写生的基本方法；培养观察风景在不同的时间、环境下色彩的变化；培养学生创意思维的能力，掌握用色彩表现风景的技法。</w:t>
      </w:r>
    </w:p>
    <w:p w:rsidR="00EB3A3B" w:rsidRDefault="00AE0F3A">
      <w:pPr>
        <w:spacing w:line="360" w:lineRule="auto"/>
        <w:ind w:firstLineChars="200" w:firstLine="420"/>
        <w:rPr>
          <w:rFonts w:ascii="宋体" w:hAnsi="宋体"/>
          <w:szCs w:val="21"/>
        </w:rPr>
      </w:pPr>
      <w:r>
        <w:rPr>
          <w:rFonts w:ascii="宋体" w:hAnsi="宋体" w:hint="eastAsia"/>
          <w:szCs w:val="21"/>
        </w:rPr>
        <w:t>主要内容：色彩风景的概念；色彩风景的表现技法；房屋与天空的关系；山、水、树的基本表现形式；整体</w:t>
      </w:r>
      <w:r>
        <w:rPr>
          <w:rFonts w:ascii="宋体" w:hAnsi="宋体" w:hint="eastAsia"/>
          <w:szCs w:val="21"/>
        </w:rPr>
        <w:t>关系的把控；早、中、</w:t>
      </w:r>
      <w:proofErr w:type="gramStart"/>
      <w:r>
        <w:rPr>
          <w:rFonts w:ascii="宋体" w:hAnsi="宋体" w:hint="eastAsia"/>
          <w:szCs w:val="21"/>
        </w:rPr>
        <w:t>晚色彩</w:t>
      </w:r>
      <w:proofErr w:type="gramEnd"/>
      <w:r>
        <w:rPr>
          <w:rFonts w:ascii="宋体" w:hAnsi="宋体" w:hint="eastAsia"/>
          <w:szCs w:val="21"/>
        </w:rPr>
        <w:t>关系的体现。</w:t>
      </w:r>
    </w:p>
    <w:p w:rsidR="00EB3A3B" w:rsidRDefault="00AE0F3A">
      <w:pPr>
        <w:spacing w:line="360" w:lineRule="auto"/>
        <w:ind w:firstLineChars="200" w:firstLine="420"/>
        <w:rPr>
          <w:rFonts w:ascii="宋体" w:hAnsi="宋体"/>
          <w:szCs w:val="21"/>
        </w:rPr>
      </w:pPr>
      <w:r>
        <w:rPr>
          <w:rFonts w:ascii="宋体" w:hAnsi="宋体" w:cs="微软雅黑" w:hint="eastAsia"/>
          <w:szCs w:val="21"/>
        </w:rPr>
        <w:t>教学要求</w:t>
      </w:r>
      <w:r>
        <w:rPr>
          <w:rFonts w:ascii="宋体" w:hAnsi="宋体" w:hint="eastAsia"/>
          <w:szCs w:val="21"/>
        </w:rPr>
        <w:t>：</w:t>
      </w:r>
      <w:r>
        <w:rPr>
          <w:rFonts w:asciiTheme="minorEastAsia" w:eastAsiaTheme="minorEastAsia" w:hAnsiTheme="minorEastAsia" w:hint="eastAsia"/>
          <w:szCs w:val="21"/>
        </w:rPr>
        <w:t>采用任务驱动法，</w:t>
      </w:r>
      <w:r>
        <w:rPr>
          <w:rFonts w:ascii="宋体" w:hAnsi="宋体" w:hint="eastAsia"/>
          <w:szCs w:val="21"/>
        </w:rPr>
        <w:t>前期注重色彩在风景中的运用以及表现手法，中后期强调画面上的表现形式和主观意识，引导学生深入理解现实风景与写生风景的不同，让学生学会修改、删减现实风景的存在，并掌握同一处风景不同时间段的色彩的变化，以及色彩风景描绘所带来不同的心理感触。</w:t>
      </w:r>
    </w:p>
    <w:p w:rsidR="00EB3A3B" w:rsidRDefault="00AE0F3A">
      <w:pPr>
        <w:spacing w:line="360" w:lineRule="auto"/>
        <w:ind w:firstLineChars="200" w:firstLine="420"/>
        <w:rPr>
          <w:rFonts w:ascii="宋体" w:hAnsi="宋体"/>
          <w:bCs/>
          <w:szCs w:val="21"/>
        </w:rPr>
      </w:pPr>
      <w:r>
        <w:rPr>
          <w:rFonts w:ascii="宋体" w:hAnsi="宋体" w:hint="eastAsia"/>
          <w:bCs/>
          <w:szCs w:val="21"/>
        </w:rPr>
        <w:t>2</w:t>
      </w:r>
      <w:r>
        <w:rPr>
          <w:rFonts w:ascii="宋体" w:hAnsi="宋体" w:hint="eastAsia"/>
          <w:bCs/>
          <w:szCs w:val="21"/>
        </w:rPr>
        <w:t>、专业软件基础（含</w:t>
      </w:r>
      <w:r>
        <w:rPr>
          <w:rFonts w:asciiTheme="minorEastAsia" w:eastAsiaTheme="minorEastAsia" w:hAnsiTheme="minorEastAsia" w:cs="宋体" w:hint="eastAsia"/>
          <w:kern w:val="0"/>
          <w:szCs w:val="21"/>
        </w:rPr>
        <w:t>图形图像处理（</w:t>
      </w:r>
      <w:r>
        <w:rPr>
          <w:rFonts w:ascii="宋体" w:hAnsi="宋体" w:hint="eastAsia"/>
          <w:szCs w:val="21"/>
        </w:rPr>
        <w:t>Photoshop</w:t>
      </w:r>
      <w:r>
        <w:rPr>
          <w:rFonts w:asciiTheme="minorEastAsia" w:eastAsiaTheme="minorEastAsia" w:hAnsiTheme="minorEastAsia" w:cs="宋体" w:hint="eastAsia"/>
          <w:kern w:val="0"/>
          <w:szCs w:val="21"/>
        </w:rPr>
        <w:t>）</w:t>
      </w:r>
      <w:r>
        <w:rPr>
          <w:rFonts w:ascii="宋体" w:hAnsi="宋体" w:hint="eastAsia"/>
          <w:szCs w:val="21"/>
        </w:rPr>
        <w:t>、</w:t>
      </w:r>
      <w:r>
        <w:rPr>
          <w:rFonts w:asciiTheme="minorEastAsia" w:eastAsiaTheme="minorEastAsia" w:hAnsiTheme="minorEastAsia" w:hint="eastAsia"/>
          <w:szCs w:val="21"/>
        </w:rPr>
        <w:t>矢量图片设计与制作（</w:t>
      </w:r>
      <w:r>
        <w:rPr>
          <w:rFonts w:asciiTheme="minorEastAsia" w:eastAsiaTheme="minorEastAsia" w:hAnsiTheme="minorEastAsia" w:hint="eastAsia"/>
          <w:szCs w:val="21"/>
        </w:rPr>
        <w:t>Illustrator</w:t>
      </w:r>
      <w:r>
        <w:rPr>
          <w:rFonts w:asciiTheme="minorEastAsia" w:eastAsiaTheme="minorEastAsia" w:hAnsiTheme="minorEastAsia" w:hint="eastAsia"/>
          <w:szCs w:val="21"/>
        </w:rPr>
        <w:t>）、图形绘制（</w:t>
      </w:r>
      <w:r>
        <w:rPr>
          <w:rFonts w:ascii="宋体" w:hAnsi="宋体" w:hint="eastAsia"/>
          <w:szCs w:val="21"/>
        </w:rPr>
        <w:t>CorelDraw</w:t>
      </w:r>
      <w:r>
        <w:rPr>
          <w:rFonts w:asciiTheme="minorEastAsia" w:eastAsiaTheme="minorEastAsia" w:hAnsiTheme="minorEastAsia" w:hint="eastAsia"/>
          <w:szCs w:val="21"/>
        </w:rPr>
        <w:t>）、</w:t>
      </w:r>
      <w:r>
        <w:rPr>
          <w:rFonts w:asciiTheme="minorEastAsia" w:eastAsiaTheme="minorEastAsia" w:hAnsiTheme="minorEastAsia" w:cs="宋体" w:hint="eastAsia"/>
          <w:kern w:val="0"/>
          <w:szCs w:val="21"/>
        </w:rPr>
        <w:t>产品效果设计与制作（</w:t>
      </w:r>
      <w:r>
        <w:rPr>
          <w:rFonts w:asciiTheme="minorEastAsia" w:eastAsiaTheme="minorEastAsia" w:hAnsiTheme="minorEastAsia" w:cs="宋体" w:hint="eastAsia"/>
          <w:kern w:val="0"/>
          <w:szCs w:val="21"/>
        </w:rPr>
        <w:t>CINEMA 4D</w:t>
      </w:r>
      <w:r>
        <w:rPr>
          <w:rFonts w:asciiTheme="minorEastAsia" w:eastAsiaTheme="minorEastAsia" w:hAnsiTheme="minorEastAsia" w:cs="宋体" w:hint="eastAsia"/>
          <w:kern w:val="0"/>
          <w:szCs w:val="21"/>
        </w:rPr>
        <w:t>）</w:t>
      </w:r>
      <w:r>
        <w:rPr>
          <w:rFonts w:ascii="宋体" w:hAnsi="宋体" w:hint="eastAsia"/>
          <w:bCs/>
          <w:szCs w:val="21"/>
        </w:rPr>
        <w:t>）</w:t>
      </w:r>
    </w:p>
    <w:p w:rsidR="00EB3A3B" w:rsidRDefault="00AE0F3A">
      <w:pPr>
        <w:pStyle w:val="a5"/>
        <w:spacing w:before="0" w:beforeAutospacing="0" w:after="0" w:afterAutospacing="0" w:line="360" w:lineRule="auto"/>
        <w:ind w:firstLineChars="200" w:firstLine="420"/>
        <w:jc w:val="both"/>
        <w:rPr>
          <w:sz w:val="21"/>
          <w:szCs w:val="21"/>
        </w:rPr>
      </w:pPr>
      <w:r>
        <w:rPr>
          <w:rFonts w:hint="eastAsia"/>
          <w:bCs/>
          <w:sz w:val="21"/>
          <w:szCs w:val="21"/>
        </w:rPr>
        <w:t>（</w:t>
      </w:r>
      <w:r>
        <w:rPr>
          <w:rFonts w:hint="eastAsia"/>
          <w:bCs/>
          <w:sz w:val="21"/>
          <w:szCs w:val="21"/>
        </w:rPr>
        <w:t>1</w:t>
      </w:r>
      <w:r>
        <w:rPr>
          <w:rFonts w:hint="eastAsia"/>
          <w:bCs/>
          <w:sz w:val="21"/>
          <w:szCs w:val="21"/>
        </w:rPr>
        <w:t>）</w:t>
      </w:r>
      <w:r>
        <w:rPr>
          <w:rFonts w:asciiTheme="minorEastAsia" w:eastAsiaTheme="minorEastAsia" w:hAnsiTheme="minorEastAsia" w:hint="eastAsia"/>
          <w:sz w:val="21"/>
          <w:szCs w:val="21"/>
        </w:rPr>
        <w:t>图形图像处理（</w:t>
      </w:r>
      <w:r>
        <w:rPr>
          <w:rFonts w:hint="eastAsia"/>
          <w:sz w:val="21"/>
          <w:szCs w:val="21"/>
        </w:rPr>
        <w:t>Photos</w:t>
      </w:r>
      <w:r>
        <w:rPr>
          <w:rFonts w:hint="eastAsia"/>
          <w:sz w:val="21"/>
          <w:szCs w:val="21"/>
        </w:rPr>
        <w:t>hop</w:t>
      </w:r>
      <w:r>
        <w:rPr>
          <w:rFonts w:asciiTheme="minorEastAsia" w:eastAsiaTheme="minorEastAsia" w:hAnsiTheme="minorEastAsia" w:hint="eastAsia"/>
          <w:sz w:val="21"/>
          <w:szCs w:val="21"/>
        </w:rPr>
        <w:t>）</w:t>
      </w:r>
    </w:p>
    <w:p w:rsidR="00EB3A3B" w:rsidRDefault="00AE0F3A">
      <w:pPr>
        <w:spacing w:line="360" w:lineRule="auto"/>
        <w:ind w:firstLineChars="200" w:firstLine="420"/>
        <w:rPr>
          <w:rFonts w:ascii="宋体" w:hAnsi="宋体"/>
          <w:szCs w:val="21"/>
        </w:rPr>
      </w:pPr>
      <w:r>
        <w:rPr>
          <w:rFonts w:ascii="宋体" w:hAnsi="宋体" w:hint="eastAsia"/>
          <w:szCs w:val="30"/>
        </w:rPr>
        <w:t>教学目标：</w:t>
      </w:r>
      <w:r>
        <w:rPr>
          <w:rFonts w:ascii="宋体" w:hAnsi="宋体" w:hint="eastAsia"/>
          <w:szCs w:val="21"/>
        </w:rPr>
        <w:t>熟练利用</w:t>
      </w:r>
      <w:r>
        <w:rPr>
          <w:rFonts w:ascii="宋体" w:hAnsi="宋体" w:hint="eastAsia"/>
          <w:szCs w:val="21"/>
        </w:rPr>
        <w:t>Photoshop</w:t>
      </w:r>
      <w:r>
        <w:rPr>
          <w:rFonts w:ascii="宋体" w:hAnsi="宋体" w:hint="eastAsia"/>
          <w:szCs w:val="21"/>
        </w:rPr>
        <w:t>中的工具和命令创建、编辑和保存选区；熟练掌握创建、编辑路径的</w:t>
      </w:r>
      <w:r>
        <w:rPr>
          <w:rFonts w:ascii="宋体" w:hAnsi="宋体" w:hint="eastAsia"/>
          <w:szCs w:val="21"/>
        </w:rPr>
        <w:lastRenderedPageBreak/>
        <w:t>方法与技巧；熟练</w:t>
      </w:r>
      <w:proofErr w:type="gramStart"/>
      <w:r>
        <w:rPr>
          <w:rFonts w:ascii="宋体" w:hAnsi="宋体" w:hint="eastAsia"/>
          <w:szCs w:val="21"/>
        </w:rPr>
        <w:t>掌握图层的</w:t>
      </w:r>
      <w:proofErr w:type="gramEnd"/>
      <w:r>
        <w:rPr>
          <w:rFonts w:ascii="宋体" w:hAnsi="宋体" w:hint="eastAsia"/>
          <w:szCs w:val="21"/>
        </w:rPr>
        <w:t>一些概念、基本操作；对通道</w:t>
      </w:r>
      <w:proofErr w:type="gramStart"/>
      <w:r>
        <w:rPr>
          <w:rFonts w:ascii="宋体" w:hAnsi="宋体" w:hint="eastAsia"/>
          <w:szCs w:val="21"/>
        </w:rPr>
        <w:t>与蒙版的</w:t>
      </w:r>
      <w:proofErr w:type="gramEnd"/>
      <w:r>
        <w:rPr>
          <w:rFonts w:ascii="宋体" w:hAnsi="宋体" w:hint="eastAsia"/>
          <w:szCs w:val="21"/>
        </w:rPr>
        <w:t>概念有一个清晰的认识，轻松掌握通道</w:t>
      </w:r>
      <w:proofErr w:type="gramStart"/>
      <w:r>
        <w:rPr>
          <w:rFonts w:ascii="宋体" w:hAnsi="宋体" w:hint="eastAsia"/>
          <w:szCs w:val="21"/>
        </w:rPr>
        <w:t>与蒙版的</w:t>
      </w:r>
      <w:proofErr w:type="gramEnd"/>
      <w:r>
        <w:rPr>
          <w:rFonts w:ascii="宋体" w:hAnsi="宋体" w:hint="eastAsia"/>
          <w:szCs w:val="21"/>
        </w:rPr>
        <w:t>操作方</w:t>
      </w:r>
      <w:r>
        <w:rPr>
          <w:rFonts w:ascii="宋体" w:hAnsi="宋体" w:hint="eastAsia"/>
          <w:szCs w:val="21"/>
        </w:rPr>
        <w:t xml:space="preserve"> </w:t>
      </w:r>
      <w:r>
        <w:rPr>
          <w:rFonts w:ascii="宋体" w:hAnsi="宋体" w:hint="eastAsia"/>
          <w:szCs w:val="21"/>
        </w:rPr>
        <w:t>法与技巧；掌握滤镜的一些基础的操作；熟练掌握现代化的设计工具的使用技巧，进行各种公益广告设计、商业广告设计、商业包装设计、网页设计等。</w:t>
      </w:r>
    </w:p>
    <w:p w:rsidR="00EB3A3B" w:rsidRDefault="00AE0F3A">
      <w:pPr>
        <w:spacing w:line="360" w:lineRule="auto"/>
        <w:ind w:firstLineChars="200" w:firstLine="420"/>
        <w:rPr>
          <w:rFonts w:ascii="宋体" w:hAnsi="宋体"/>
          <w:szCs w:val="21"/>
        </w:rPr>
      </w:pPr>
      <w:r>
        <w:rPr>
          <w:rFonts w:ascii="宋体" w:hAnsi="宋体" w:hint="eastAsia"/>
          <w:szCs w:val="21"/>
        </w:rPr>
        <w:t>主要内容：</w:t>
      </w:r>
      <w:r>
        <w:rPr>
          <w:rFonts w:ascii="宋体" w:hAnsi="宋体" w:hint="eastAsia"/>
          <w:szCs w:val="21"/>
        </w:rPr>
        <w:t xml:space="preserve"> Photoshop</w:t>
      </w:r>
      <w:r>
        <w:rPr>
          <w:rFonts w:ascii="宋体" w:hAnsi="宋体" w:hint="eastAsia"/>
          <w:szCs w:val="21"/>
        </w:rPr>
        <w:t>的基础知识；绘图修饰及图像编辑；图层、蒙版、选区样式的运用；滤镜、存储、图像色彩校正等内容。</w:t>
      </w:r>
    </w:p>
    <w:p w:rsidR="00EB3A3B" w:rsidRDefault="00AE0F3A">
      <w:pPr>
        <w:spacing w:line="360" w:lineRule="auto"/>
        <w:ind w:firstLineChars="200" w:firstLine="420"/>
        <w:rPr>
          <w:rFonts w:ascii="宋体" w:hAnsi="宋体"/>
          <w:szCs w:val="21"/>
        </w:rPr>
      </w:pPr>
      <w:r>
        <w:rPr>
          <w:rFonts w:ascii="宋体" w:hAnsi="宋体" w:cs="微软雅黑" w:hint="eastAsia"/>
          <w:szCs w:val="21"/>
        </w:rPr>
        <w:t>教学要求</w:t>
      </w:r>
      <w:r>
        <w:rPr>
          <w:rFonts w:ascii="宋体" w:hAnsi="宋体" w:hint="eastAsia"/>
          <w:szCs w:val="21"/>
        </w:rPr>
        <w:t>：采用项目教学法，以实际案例</w:t>
      </w:r>
      <w:r>
        <w:rPr>
          <w:rFonts w:ascii="宋体" w:hAnsi="宋体" w:hint="eastAsia"/>
          <w:szCs w:val="21"/>
        </w:rPr>
        <w:t>为讲解出发点，让学生以实践课题的方式带入学习；</w:t>
      </w:r>
      <w:r>
        <w:rPr>
          <w:rFonts w:ascii="宋体" w:hAnsi="宋体"/>
          <w:szCs w:val="21"/>
        </w:rPr>
        <w:t xml:space="preserve"> </w:t>
      </w:r>
      <w:r>
        <w:rPr>
          <w:rFonts w:ascii="宋体" w:hAnsi="宋体"/>
          <w:szCs w:val="21"/>
        </w:rPr>
        <w:t>采用</w:t>
      </w:r>
      <w:r>
        <w:rPr>
          <w:rFonts w:ascii="宋体" w:hAnsi="宋体" w:hint="eastAsia"/>
          <w:szCs w:val="21"/>
        </w:rPr>
        <w:t>“做</w:t>
      </w:r>
      <w:r>
        <w:rPr>
          <w:rFonts w:ascii="宋体" w:hAnsi="宋体" w:hint="eastAsia"/>
          <w:szCs w:val="21"/>
        </w:rPr>
        <w:t>-</w:t>
      </w:r>
      <w:r>
        <w:rPr>
          <w:rFonts w:ascii="宋体" w:hAnsi="宋体" w:hint="eastAsia"/>
          <w:szCs w:val="21"/>
        </w:rPr>
        <w:t>学</w:t>
      </w:r>
      <w:r>
        <w:rPr>
          <w:rFonts w:ascii="宋体" w:hAnsi="宋体" w:hint="eastAsia"/>
          <w:szCs w:val="21"/>
        </w:rPr>
        <w:t>-</w:t>
      </w:r>
      <w:r>
        <w:rPr>
          <w:rFonts w:ascii="宋体" w:hAnsi="宋体" w:hint="eastAsia"/>
          <w:szCs w:val="21"/>
        </w:rPr>
        <w:t>教</w:t>
      </w:r>
      <w:r>
        <w:rPr>
          <w:rFonts w:ascii="宋体" w:hAnsi="宋体" w:hint="eastAsia"/>
          <w:szCs w:val="21"/>
        </w:rPr>
        <w:t>-</w:t>
      </w:r>
      <w:r>
        <w:rPr>
          <w:rFonts w:ascii="宋体" w:hAnsi="宋体" w:hint="eastAsia"/>
          <w:szCs w:val="21"/>
        </w:rPr>
        <w:t>做”的方式作为主要的教学模式，使软件使用更高效，记忆更扎实。</w:t>
      </w:r>
    </w:p>
    <w:p w:rsidR="00EB3A3B" w:rsidRDefault="00AE0F3A">
      <w:pPr>
        <w:spacing w:line="360" w:lineRule="auto"/>
        <w:ind w:firstLineChars="200" w:firstLine="420"/>
        <w:rPr>
          <w:rFonts w:asciiTheme="minorEastAsia" w:eastAsiaTheme="minorEastAsia" w:hAnsiTheme="minorEastAsia"/>
          <w:szCs w:val="21"/>
        </w:rPr>
      </w:pPr>
      <w:r>
        <w:rPr>
          <w:rFonts w:ascii="宋体" w:hAnsi="宋体" w:hint="eastAsia"/>
          <w:bCs/>
          <w:szCs w:val="21"/>
        </w:rPr>
        <w:t>（</w:t>
      </w:r>
      <w:r>
        <w:rPr>
          <w:rFonts w:ascii="宋体" w:hAnsi="宋体" w:hint="eastAsia"/>
          <w:bCs/>
          <w:szCs w:val="21"/>
        </w:rPr>
        <w:t>2</w:t>
      </w:r>
      <w:r>
        <w:rPr>
          <w:rFonts w:ascii="宋体" w:hAnsi="宋体" w:hint="eastAsia"/>
          <w:bCs/>
          <w:szCs w:val="21"/>
        </w:rPr>
        <w:t>）</w:t>
      </w:r>
      <w:r>
        <w:rPr>
          <w:rFonts w:asciiTheme="minorEastAsia" w:eastAsiaTheme="minorEastAsia" w:hAnsiTheme="minorEastAsia" w:hint="eastAsia"/>
          <w:szCs w:val="21"/>
        </w:rPr>
        <w:t>矢量图片设计与制作（</w:t>
      </w:r>
      <w:r>
        <w:rPr>
          <w:rFonts w:asciiTheme="minorEastAsia" w:eastAsiaTheme="minorEastAsia" w:hAnsiTheme="minorEastAsia" w:hint="eastAsia"/>
          <w:szCs w:val="21"/>
        </w:rPr>
        <w:t>Illustrator</w:t>
      </w:r>
      <w:r>
        <w:rPr>
          <w:rFonts w:asciiTheme="minorEastAsia" w:eastAsiaTheme="minorEastAsia" w:hAnsiTheme="minorEastAsia" w:hint="eastAsia"/>
          <w:szCs w:val="21"/>
        </w:rPr>
        <w:t>）</w:t>
      </w:r>
    </w:p>
    <w:p w:rsidR="00EB3A3B" w:rsidRDefault="00AE0F3A">
      <w:pPr>
        <w:spacing w:line="360" w:lineRule="auto"/>
        <w:ind w:firstLineChars="200" w:firstLine="420"/>
        <w:rPr>
          <w:rFonts w:ascii="宋体" w:hAnsi="宋体"/>
          <w:szCs w:val="21"/>
        </w:rPr>
      </w:pPr>
      <w:r>
        <w:rPr>
          <w:rFonts w:ascii="宋体" w:hAnsi="宋体" w:hint="eastAsia"/>
          <w:szCs w:val="30"/>
        </w:rPr>
        <w:t>教学目标：</w:t>
      </w:r>
      <w:r>
        <w:rPr>
          <w:rFonts w:ascii="宋体" w:hAnsi="宋体" w:hint="eastAsia"/>
          <w:szCs w:val="21"/>
        </w:rPr>
        <w:t>熟悉该软件的基本功能；学会运用软件的绘图工具与修改工具；独立运用该软件进行相应的广告设计、书籍设计、商标设计等平面设计工作；与其它软件可以进行配合设计，做出更多优秀的图标、插画等矢量图片。</w:t>
      </w:r>
    </w:p>
    <w:p w:rsidR="00EB3A3B" w:rsidRDefault="00AE0F3A">
      <w:pPr>
        <w:spacing w:line="360" w:lineRule="auto"/>
        <w:ind w:firstLineChars="200" w:firstLine="420"/>
        <w:rPr>
          <w:rFonts w:ascii="宋体" w:hAnsi="宋体"/>
          <w:szCs w:val="21"/>
        </w:rPr>
      </w:pPr>
      <w:r>
        <w:rPr>
          <w:rFonts w:ascii="宋体" w:hAnsi="宋体" w:hint="eastAsia"/>
          <w:szCs w:val="21"/>
        </w:rPr>
        <w:t>主要内容：</w:t>
      </w:r>
      <w:r>
        <w:rPr>
          <w:rFonts w:ascii="宋体" w:hAnsi="宋体" w:hint="eastAsia"/>
          <w:szCs w:val="21"/>
        </w:rPr>
        <w:t xml:space="preserve"> Illustrator</w:t>
      </w:r>
      <w:r>
        <w:rPr>
          <w:rFonts w:ascii="宋体" w:hAnsi="宋体" w:hint="eastAsia"/>
          <w:szCs w:val="21"/>
        </w:rPr>
        <w:t>的基础知识；</w:t>
      </w:r>
      <w:r>
        <w:rPr>
          <w:rFonts w:ascii="宋体" w:hAnsi="宋体" w:hint="eastAsia"/>
          <w:szCs w:val="21"/>
        </w:rPr>
        <w:t xml:space="preserve"> </w:t>
      </w:r>
      <w:r>
        <w:rPr>
          <w:rFonts w:ascii="宋体" w:hAnsi="宋体" w:hint="eastAsia"/>
          <w:szCs w:val="21"/>
        </w:rPr>
        <w:t>Illustrator</w:t>
      </w:r>
      <w:r>
        <w:rPr>
          <w:rFonts w:ascii="宋体" w:hAnsi="宋体" w:hint="eastAsia"/>
          <w:szCs w:val="21"/>
        </w:rPr>
        <w:t>中路径图形的制作与相关处理操作；图形填色及艺术效果处理；文字处理；图表与滤镜；文件输入、输出与打印的相关知识。</w:t>
      </w:r>
    </w:p>
    <w:p w:rsidR="00EB3A3B" w:rsidRDefault="00AE0F3A">
      <w:pPr>
        <w:spacing w:line="360" w:lineRule="auto"/>
        <w:ind w:firstLineChars="200" w:firstLine="420"/>
        <w:rPr>
          <w:rFonts w:ascii="宋体" w:hAnsi="宋体"/>
          <w:szCs w:val="21"/>
        </w:rPr>
      </w:pPr>
      <w:r>
        <w:rPr>
          <w:rFonts w:ascii="宋体" w:hAnsi="宋体" w:cs="微软雅黑" w:hint="eastAsia"/>
          <w:szCs w:val="21"/>
        </w:rPr>
        <w:t>教学要求</w:t>
      </w:r>
      <w:r>
        <w:rPr>
          <w:rFonts w:ascii="宋体" w:hAnsi="宋体" w:hint="eastAsia"/>
          <w:szCs w:val="21"/>
        </w:rPr>
        <w:t>：采用项目教学法，教师利用实践案例引导学生，让学生能够熟练利用</w:t>
      </w:r>
      <w:r>
        <w:rPr>
          <w:rFonts w:ascii="宋体" w:hAnsi="宋体" w:hint="eastAsia"/>
          <w:szCs w:val="21"/>
        </w:rPr>
        <w:t>Illustrator</w:t>
      </w:r>
      <w:r>
        <w:rPr>
          <w:rFonts w:ascii="宋体" w:hAnsi="宋体" w:hint="eastAsia"/>
          <w:szCs w:val="21"/>
        </w:rPr>
        <w:t>中的工具和命令创建、编辑和保存选区等，达到让学生独立完成项目制作的目的；以项目延伸的方式让学生熟练掌握创建、编辑路径的方法与技巧，了解矢量图与位图的区别、矢量图与位图的转换等相关重点、难点教学内容。</w:t>
      </w:r>
    </w:p>
    <w:p w:rsidR="00EB3A3B" w:rsidRDefault="00AE0F3A">
      <w:pPr>
        <w:spacing w:line="360" w:lineRule="auto"/>
        <w:ind w:firstLineChars="200" w:firstLine="420"/>
        <w:rPr>
          <w:rFonts w:asciiTheme="minorEastAsia" w:eastAsiaTheme="minorEastAsia" w:hAnsiTheme="minorEastAsia"/>
          <w:szCs w:val="21"/>
        </w:rPr>
      </w:pPr>
      <w:r>
        <w:rPr>
          <w:rFonts w:ascii="宋体" w:hAnsi="宋体" w:hint="eastAsia"/>
          <w:bCs/>
          <w:szCs w:val="21"/>
        </w:rPr>
        <w:t>（</w:t>
      </w:r>
      <w:r>
        <w:rPr>
          <w:rFonts w:ascii="宋体" w:hAnsi="宋体" w:hint="eastAsia"/>
          <w:bCs/>
          <w:szCs w:val="21"/>
        </w:rPr>
        <w:t>3</w:t>
      </w:r>
      <w:r>
        <w:rPr>
          <w:rFonts w:ascii="宋体" w:hAnsi="宋体" w:hint="eastAsia"/>
          <w:bCs/>
          <w:szCs w:val="21"/>
        </w:rPr>
        <w:t>）</w:t>
      </w:r>
      <w:r>
        <w:rPr>
          <w:rFonts w:asciiTheme="minorEastAsia" w:eastAsiaTheme="minorEastAsia" w:hAnsiTheme="minorEastAsia" w:hint="eastAsia"/>
          <w:szCs w:val="21"/>
        </w:rPr>
        <w:t>图形绘制（</w:t>
      </w:r>
      <w:r>
        <w:rPr>
          <w:rFonts w:ascii="宋体" w:hAnsi="宋体" w:hint="eastAsia"/>
          <w:szCs w:val="21"/>
        </w:rPr>
        <w:t>CorelDraw</w:t>
      </w:r>
      <w:r>
        <w:rPr>
          <w:rFonts w:asciiTheme="minorEastAsia" w:eastAsiaTheme="minorEastAsia" w:hAnsiTheme="minorEastAsia" w:hint="eastAsia"/>
          <w:szCs w:val="21"/>
        </w:rPr>
        <w:t>）</w:t>
      </w:r>
    </w:p>
    <w:p w:rsidR="00EB3A3B" w:rsidRDefault="00AE0F3A">
      <w:pPr>
        <w:widowControl/>
        <w:snapToGrid w:val="0"/>
        <w:spacing w:line="360" w:lineRule="auto"/>
        <w:ind w:firstLineChars="250" w:firstLine="525"/>
        <w:rPr>
          <w:rFonts w:ascii="宋体" w:hAnsi="宋体" w:cs="宋体"/>
          <w:kern w:val="0"/>
          <w:szCs w:val="21"/>
        </w:rPr>
      </w:pPr>
      <w:r>
        <w:rPr>
          <w:rFonts w:ascii="宋体" w:hAnsi="宋体" w:hint="eastAsia"/>
          <w:szCs w:val="30"/>
        </w:rPr>
        <w:t>教学目标：</w:t>
      </w:r>
      <w:r>
        <w:rPr>
          <w:rFonts w:ascii="宋体" w:hAnsi="宋体" w:cs="宋体" w:hint="eastAsia"/>
          <w:kern w:val="0"/>
          <w:szCs w:val="21"/>
        </w:rPr>
        <w:t>了解并掌握</w:t>
      </w:r>
      <w:r>
        <w:rPr>
          <w:rFonts w:ascii="宋体" w:hAnsi="宋体" w:hint="eastAsia"/>
          <w:szCs w:val="21"/>
        </w:rPr>
        <w:t>CorelDraw</w:t>
      </w:r>
      <w:r>
        <w:rPr>
          <w:rFonts w:ascii="宋体" w:hAnsi="宋体" w:cs="宋体" w:hint="eastAsia"/>
          <w:kern w:val="0"/>
          <w:szCs w:val="21"/>
        </w:rPr>
        <w:t>的基本概念；了解</w:t>
      </w:r>
      <w:r>
        <w:rPr>
          <w:rFonts w:ascii="宋体" w:hAnsi="宋体" w:hint="eastAsia"/>
          <w:szCs w:val="21"/>
        </w:rPr>
        <w:t>CorelDraw</w:t>
      </w:r>
      <w:r>
        <w:rPr>
          <w:rFonts w:ascii="宋体" w:hAnsi="宋体" w:cs="宋体" w:hint="eastAsia"/>
          <w:kern w:val="0"/>
          <w:szCs w:val="21"/>
        </w:rPr>
        <w:t>的界面、工具箱、菜单项的作用；熟悉</w:t>
      </w:r>
      <w:r>
        <w:rPr>
          <w:rFonts w:ascii="宋体" w:hAnsi="宋体" w:hint="eastAsia"/>
          <w:szCs w:val="21"/>
        </w:rPr>
        <w:t>CorelDraw</w:t>
      </w:r>
      <w:r>
        <w:rPr>
          <w:rFonts w:ascii="宋体" w:hAnsi="宋体" w:cs="宋体" w:hint="eastAsia"/>
          <w:kern w:val="0"/>
          <w:szCs w:val="21"/>
        </w:rPr>
        <w:t>的基本操作、</w:t>
      </w:r>
      <w:r>
        <w:rPr>
          <w:rFonts w:ascii="宋体" w:hAnsi="宋体" w:hint="eastAsia"/>
          <w:szCs w:val="21"/>
        </w:rPr>
        <w:t>CorelDraw</w:t>
      </w:r>
      <w:r>
        <w:rPr>
          <w:rFonts w:ascii="宋体" w:hAnsi="宋体" w:cs="宋体" w:hint="eastAsia"/>
          <w:kern w:val="0"/>
          <w:szCs w:val="21"/>
        </w:rPr>
        <w:t>的高级应用、</w:t>
      </w:r>
      <w:r>
        <w:rPr>
          <w:rFonts w:ascii="宋体" w:hAnsi="宋体" w:hint="eastAsia"/>
          <w:szCs w:val="21"/>
        </w:rPr>
        <w:t>CorelDraw</w:t>
      </w:r>
      <w:r>
        <w:rPr>
          <w:rFonts w:ascii="宋体" w:hAnsi="宋体" w:cs="宋体" w:hint="eastAsia"/>
          <w:kern w:val="0"/>
          <w:szCs w:val="21"/>
        </w:rPr>
        <w:t>的文本处理、</w:t>
      </w:r>
      <w:r>
        <w:rPr>
          <w:rFonts w:ascii="宋体" w:hAnsi="宋体" w:hint="eastAsia"/>
          <w:szCs w:val="21"/>
        </w:rPr>
        <w:t>CorelDraw</w:t>
      </w:r>
      <w:r>
        <w:rPr>
          <w:rFonts w:ascii="宋体" w:hAnsi="宋体" w:cs="宋体" w:hint="eastAsia"/>
          <w:kern w:val="0"/>
          <w:szCs w:val="21"/>
        </w:rPr>
        <w:t>的打印输出等；能够运用该软件进行实践性创意设计，提高设计应用水平。</w:t>
      </w:r>
    </w:p>
    <w:p w:rsidR="00EB3A3B" w:rsidRDefault="00AE0F3A">
      <w:pPr>
        <w:spacing w:line="360" w:lineRule="auto"/>
        <w:ind w:firstLineChars="200" w:firstLine="420"/>
        <w:rPr>
          <w:rFonts w:ascii="宋体" w:hAnsi="宋体"/>
          <w:szCs w:val="21"/>
        </w:rPr>
      </w:pPr>
      <w:r>
        <w:rPr>
          <w:rFonts w:ascii="宋体" w:hAnsi="宋体" w:hint="eastAsia"/>
          <w:szCs w:val="21"/>
        </w:rPr>
        <w:t>主要内容：</w:t>
      </w:r>
      <w:r>
        <w:rPr>
          <w:rFonts w:ascii="宋体" w:hAnsi="宋体" w:hint="eastAsia"/>
          <w:szCs w:val="21"/>
        </w:rPr>
        <w:t xml:space="preserve"> CorelDraw</w:t>
      </w:r>
      <w:r>
        <w:rPr>
          <w:rFonts w:ascii="宋体" w:hAnsi="宋体" w:hint="eastAsia"/>
          <w:szCs w:val="21"/>
        </w:rPr>
        <w:t>的应用及界面认识；基本操作及绘制；编辑线条；绘制图形及应用填充；对象的操作；文本处理；透镜和其他特殊效果；位图处理；</w:t>
      </w:r>
      <w:r>
        <w:rPr>
          <w:rFonts w:ascii="宋体" w:hAnsi="宋体" w:hint="eastAsia"/>
          <w:szCs w:val="21"/>
        </w:rPr>
        <w:t>CorelDraw</w:t>
      </w:r>
      <w:r>
        <w:rPr>
          <w:rFonts w:ascii="宋体" w:hAnsi="宋体" w:hint="eastAsia"/>
          <w:szCs w:val="21"/>
        </w:rPr>
        <w:t>的打印输出；</w:t>
      </w:r>
      <w:r>
        <w:rPr>
          <w:rFonts w:ascii="宋体" w:hAnsi="宋体" w:hint="eastAsia"/>
          <w:szCs w:val="21"/>
        </w:rPr>
        <w:t>CorelDraw</w:t>
      </w:r>
      <w:r>
        <w:rPr>
          <w:rFonts w:ascii="宋体" w:hAnsi="宋体" w:hint="eastAsia"/>
          <w:szCs w:val="21"/>
        </w:rPr>
        <w:t>综合实例制作及相关知识。</w:t>
      </w:r>
    </w:p>
    <w:p w:rsidR="00EB3A3B" w:rsidRDefault="00AE0F3A">
      <w:pPr>
        <w:spacing w:line="360" w:lineRule="auto"/>
        <w:ind w:firstLineChars="200" w:firstLine="420"/>
        <w:rPr>
          <w:rFonts w:asciiTheme="minorEastAsia" w:eastAsiaTheme="minorEastAsia" w:hAnsiTheme="minorEastAsia"/>
          <w:szCs w:val="21"/>
        </w:rPr>
      </w:pPr>
      <w:r>
        <w:rPr>
          <w:rFonts w:ascii="宋体" w:hAnsi="宋体" w:cs="微软雅黑" w:hint="eastAsia"/>
          <w:szCs w:val="21"/>
        </w:rPr>
        <w:t>教学要求</w:t>
      </w:r>
      <w:r>
        <w:rPr>
          <w:rFonts w:ascii="宋体" w:hAnsi="宋体" w:hint="eastAsia"/>
          <w:szCs w:val="21"/>
        </w:rPr>
        <w:t>：采用项目教学法，</w:t>
      </w:r>
      <w:r>
        <w:rPr>
          <w:rFonts w:ascii="宋体" w:hAnsi="宋体"/>
          <w:szCs w:val="21"/>
        </w:rPr>
        <w:t>以基础知识为</w:t>
      </w:r>
      <w:r>
        <w:rPr>
          <w:rFonts w:ascii="宋体" w:hAnsi="宋体" w:hint="eastAsia"/>
          <w:szCs w:val="21"/>
        </w:rPr>
        <w:t>教授</w:t>
      </w:r>
      <w:r>
        <w:rPr>
          <w:rFonts w:ascii="宋体" w:hAnsi="宋体"/>
          <w:szCs w:val="21"/>
        </w:rPr>
        <w:t>中心点</w:t>
      </w:r>
      <w:r>
        <w:rPr>
          <w:rFonts w:ascii="宋体" w:hAnsi="宋体"/>
          <w:szCs w:val="21"/>
        </w:rPr>
        <w:t>，以操作技能为教学重心</w:t>
      </w:r>
      <w:r>
        <w:rPr>
          <w:rFonts w:ascii="宋体" w:hAnsi="宋体" w:hint="eastAsia"/>
          <w:szCs w:val="21"/>
        </w:rPr>
        <w:t>，</w:t>
      </w:r>
      <w:r>
        <w:rPr>
          <w:rFonts w:ascii="宋体" w:hAnsi="宋体"/>
          <w:szCs w:val="21"/>
        </w:rPr>
        <w:t>以实践训练为主线，切实提高学生的认识能力和上机操作水平，加强学生的审美能力培养与训练</w:t>
      </w:r>
      <w:r>
        <w:rPr>
          <w:rFonts w:ascii="宋体" w:hAnsi="宋体" w:hint="eastAsia"/>
          <w:szCs w:val="21"/>
        </w:rPr>
        <w:t>；</w:t>
      </w:r>
      <w:r>
        <w:rPr>
          <w:rFonts w:ascii="宋体" w:hAnsi="宋体"/>
          <w:szCs w:val="21"/>
        </w:rPr>
        <w:t>用优秀的</w:t>
      </w:r>
      <w:r>
        <w:rPr>
          <w:rFonts w:ascii="宋体" w:hAnsi="宋体" w:hint="eastAsia"/>
          <w:szCs w:val="21"/>
        </w:rPr>
        <w:t>实际</w:t>
      </w:r>
      <w:r>
        <w:rPr>
          <w:rFonts w:ascii="宋体" w:hAnsi="宋体"/>
          <w:szCs w:val="21"/>
        </w:rPr>
        <w:t>案例讲解基点</w:t>
      </w:r>
      <w:r>
        <w:rPr>
          <w:rFonts w:ascii="宋体" w:hAnsi="宋体" w:hint="eastAsia"/>
          <w:szCs w:val="21"/>
        </w:rPr>
        <w:t>，</w:t>
      </w:r>
      <w:r>
        <w:rPr>
          <w:rFonts w:ascii="宋体" w:hAnsi="宋体"/>
          <w:szCs w:val="21"/>
        </w:rPr>
        <w:t>让学生感到软件的应用范围广泛</w:t>
      </w:r>
      <w:r>
        <w:rPr>
          <w:rFonts w:ascii="宋体" w:hAnsi="宋体" w:hint="eastAsia"/>
          <w:szCs w:val="21"/>
        </w:rPr>
        <w:t>，</w:t>
      </w:r>
      <w:r>
        <w:rPr>
          <w:rFonts w:ascii="宋体" w:hAnsi="宋体"/>
          <w:szCs w:val="21"/>
        </w:rPr>
        <w:t>且应用效果较好</w:t>
      </w:r>
      <w:r>
        <w:rPr>
          <w:rFonts w:ascii="宋体" w:hAnsi="宋体" w:hint="eastAsia"/>
          <w:szCs w:val="21"/>
        </w:rPr>
        <w:t>，</w:t>
      </w:r>
      <w:r>
        <w:rPr>
          <w:rFonts w:ascii="宋体" w:hAnsi="宋体"/>
          <w:szCs w:val="21"/>
        </w:rPr>
        <w:t>从而增加学生的学习兴趣</w:t>
      </w:r>
      <w:r>
        <w:rPr>
          <w:rFonts w:ascii="宋体" w:hAnsi="宋体" w:hint="eastAsia"/>
          <w:szCs w:val="21"/>
        </w:rPr>
        <w:t>；</w:t>
      </w:r>
      <w:r>
        <w:rPr>
          <w:rFonts w:ascii="宋体" w:hAnsi="宋体"/>
          <w:szCs w:val="21"/>
        </w:rPr>
        <w:t>为</w:t>
      </w:r>
      <w:r>
        <w:rPr>
          <w:rFonts w:ascii="宋体" w:hAnsi="宋体" w:cs="宋体" w:hint="eastAsia"/>
          <w:bCs/>
          <w:szCs w:val="21"/>
        </w:rPr>
        <w:t>C</w:t>
      </w:r>
      <w:r>
        <w:rPr>
          <w:rFonts w:ascii="宋体" w:hAnsi="宋体" w:cs="宋体"/>
          <w:bCs/>
          <w:szCs w:val="21"/>
        </w:rPr>
        <w:t>orel</w:t>
      </w:r>
      <w:r>
        <w:rPr>
          <w:rFonts w:ascii="宋体" w:hAnsi="宋体" w:cs="宋体" w:hint="eastAsia"/>
          <w:bCs/>
          <w:szCs w:val="21"/>
        </w:rPr>
        <w:t>D</w:t>
      </w:r>
      <w:r>
        <w:rPr>
          <w:rFonts w:ascii="宋体" w:hAnsi="宋体" w:cs="宋体"/>
          <w:bCs/>
          <w:szCs w:val="21"/>
        </w:rPr>
        <w:t>raw</w:t>
      </w:r>
      <w:r>
        <w:rPr>
          <w:rFonts w:ascii="宋体" w:hAnsi="宋体" w:hint="eastAsia"/>
          <w:szCs w:val="21"/>
        </w:rPr>
        <w:t>是设计专业的必修基础课程、能够独立进行相关平面设计做基础。</w:t>
      </w:r>
    </w:p>
    <w:p w:rsidR="00EB3A3B" w:rsidRDefault="00AE0F3A">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w:t>
      </w:r>
      <w:r>
        <w:rPr>
          <w:rFonts w:asciiTheme="minorEastAsia" w:eastAsiaTheme="minorEastAsia" w:hAnsiTheme="minorEastAsia" w:hint="eastAsia"/>
          <w:szCs w:val="21"/>
        </w:rPr>
        <w:t>4</w:t>
      </w:r>
      <w:r>
        <w:rPr>
          <w:rFonts w:asciiTheme="minorEastAsia" w:eastAsiaTheme="minorEastAsia" w:hAnsiTheme="minorEastAsia" w:hint="eastAsia"/>
          <w:szCs w:val="21"/>
        </w:rPr>
        <w:t>）</w:t>
      </w:r>
      <w:r>
        <w:rPr>
          <w:rFonts w:asciiTheme="minorEastAsia" w:eastAsiaTheme="minorEastAsia" w:hAnsiTheme="minorEastAsia" w:cs="宋体" w:hint="eastAsia"/>
          <w:kern w:val="0"/>
          <w:szCs w:val="21"/>
        </w:rPr>
        <w:t>产品效果设计与制作（</w:t>
      </w:r>
      <w:r>
        <w:rPr>
          <w:rFonts w:asciiTheme="minorEastAsia" w:eastAsiaTheme="minorEastAsia" w:hAnsiTheme="minorEastAsia" w:cs="宋体" w:hint="eastAsia"/>
          <w:kern w:val="0"/>
          <w:szCs w:val="21"/>
        </w:rPr>
        <w:t>CINEMA 4D</w:t>
      </w:r>
      <w:r>
        <w:rPr>
          <w:rFonts w:asciiTheme="minorEastAsia" w:eastAsiaTheme="minorEastAsia" w:hAnsiTheme="minorEastAsia" w:cs="宋体" w:hint="eastAsia"/>
          <w:kern w:val="0"/>
          <w:szCs w:val="21"/>
        </w:rPr>
        <w:t>）</w:t>
      </w:r>
    </w:p>
    <w:p w:rsidR="00EB3A3B" w:rsidRDefault="00AE0F3A">
      <w:pPr>
        <w:spacing w:line="360" w:lineRule="auto"/>
        <w:ind w:firstLineChars="200" w:firstLine="420"/>
        <w:rPr>
          <w:rFonts w:ascii="宋体" w:hAnsi="宋体"/>
          <w:szCs w:val="21"/>
        </w:rPr>
      </w:pPr>
      <w:r>
        <w:rPr>
          <w:rFonts w:ascii="宋体" w:hAnsi="宋体" w:hint="eastAsia"/>
          <w:szCs w:val="30"/>
        </w:rPr>
        <w:t>教学目标：</w:t>
      </w:r>
      <w:r>
        <w:rPr>
          <w:rFonts w:ascii="宋体" w:hAnsi="宋体" w:hint="eastAsia"/>
          <w:szCs w:val="21"/>
        </w:rPr>
        <w:t>熟悉和了解包装工艺、材质的效果表现；学会从设计思路到平面图设计、从材质与工艺到用</w:t>
      </w:r>
      <w:r>
        <w:rPr>
          <w:rFonts w:asciiTheme="minorEastAsia" w:eastAsiaTheme="minorEastAsia" w:hAnsiTheme="minorEastAsia" w:cs="宋体" w:hint="eastAsia"/>
          <w:kern w:val="0"/>
          <w:szCs w:val="21"/>
        </w:rPr>
        <w:t>CINEMA 4D</w:t>
      </w:r>
      <w:r>
        <w:rPr>
          <w:rFonts w:ascii="宋体" w:hAnsi="宋体" w:hint="eastAsia"/>
          <w:szCs w:val="21"/>
        </w:rPr>
        <w:t>建模渲染完整的设计流程；轻松完成包装设计效果制作、产品效果制作、书籍效果制作等。</w:t>
      </w:r>
    </w:p>
    <w:p w:rsidR="00EB3A3B" w:rsidRDefault="00AE0F3A">
      <w:pPr>
        <w:spacing w:line="360" w:lineRule="auto"/>
        <w:ind w:firstLineChars="200" w:firstLine="420"/>
        <w:rPr>
          <w:rFonts w:ascii="宋体" w:hAnsi="宋体"/>
          <w:szCs w:val="21"/>
        </w:rPr>
      </w:pPr>
      <w:r>
        <w:rPr>
          <w:rFonts w:ascii="宋体" w:hAnsi="宋体" w:hint="eastAsia"/>
          <w:szCs w:val="21"/>
        </w:rPr>
        <w:lastRenderedPageBreak/>
        <w:t>主要内容：各种包装材质与工艺在实际中的运用；材质与工艺的三维表现；</w:t>
      </w:r>
      <w:proofErr w:type="gramStart"/>
      <w:r>
        <w:rPr>
          <w:rFonts w:ascii="宋体" w:hAnsi="宋体" w:hint="eastAsia"/>
          <w:szCs w:val="21"/>
        </w:rPr>
        <w:t>刀版设计</w:t>
      </w:r>
      <w:proofErr w:type="gramEnd"/>
      <w:r>
        <w:rPr>
          <w:rFonts w:ascii="宋体" w:hAnsi="宋体" w:hint="eastAsia"/>
          <w:szCs w:val="21"/>
        </w:rPr>
        <w:t>、图文设计、出血线、印刷与工艺文件处理；产品模型建模渲染、布料标签、模型</w:t>
      </w:r>
      <w:r>
        <w:rPr>
          <w:rFonts w:ascii="宋体" w:hAnsi="宋体" w:hint="eastAsia"/>
          <w:szCs w:val="21"/>
        </w:rPr>
        <w:t>UV</w:t>
      </w:r>
      <w:r>
        <w:rPr>
          <w:rFonts w:ascii="宋体" w:hAnsi="宋体" w:hint="eastAsia"/>
          <w:szCs w:val="21"/>
        </w:rPr>
        <w:t>拆分打光技巧的详细讲解等知识。</w:t>
      </w:r>
    </w:p>
    <w:p w:rsidR="00EB3A3B" w:rsidRDefault="00AE0F3A">
      <w:pPr>
        <w:spacing w:line="360" w:lineRule="auto"/>
        <w:ind w:firstLineChars="200" w:firstLine="420"/>
        <w:rPr>
          <w:rFonts w:ascii="宋体" w:hAnsi="宋体"/>
          <w:szCs w:val="21"/>
        </w:rPr>
      </w:pPr>
      <w:r>
        <w:rPr>
          <w:rFonts w:ascii="宋体" w:hAnsi="宋体" w:cs="微软雅黑" w:hint="eastAsia"/>
          <w:szCs w:val="21"/>
        </w:rPr>
        <w:t>教学要求</w:t>
      </w:r>
      <w:r>
        <w:rPr>
          <w:rFonts w:ascii="宋体" w:hAnsi="宋体" w:hint="eastAsia"/>
          <w:szCs w:val="21"/>
        </w:rPr>
        <w:t>：采用项目教学法，由浅入深的课程设置，要从</w:t>
      </w:r>
      <w:r>
        <w:rPr>
          <w:rFonts w:asciiTheme="minorEastAsia" w:eastAsiaTheme="minorEastAsia" w:hAnsiTheme="minorEastAsia" w:cs="宋体" w:hint="eastAsia"/>
          <w:kern w:val="0"/>
          <w:szCs w:val="21"/>
        </w:rPr>
        <w:t>CINEMA 4D</w:t>
      </w:r>
      <w:r>
        <w:rPr>
          <w:rFonts w:ascii="宋体" w:hAnsi="宋体" w:hint="eastAsia"/>
          <w:szCs w:val="21"/>
        </w:rPr>
        <w:t>基础的软件使用入手，用实例分析与实操加深学习</w:t>
      </w:r>
      <w:r>
        <w:rPr>
          <w:rFonts w:ascii="宋体" w:hAnsi="宋体" w:hint="eastAsia"/>
          <w:szCs w:val="21"/>
        </w:rPr>
        <w:t>,</w:t>
      </w:r>
      <w:r>
        <w:rPr>
          <w:rFonts w:ascii="宋体" w:hAnsi="宋体" w:hint="eastAsia"/>
          <w:szCs w:val="21"/>
        </w:rPr>
        <w:t>让学生举一反三，熟练各类三维效果操作，使学生对复杂的软件使用没有排斥感。</w:t>
      </w:r>
    </w:p>
    <w:p w:rsidR="00EB3A3B" w:rsidRDefault="00AE0F3A">
      <w:pPr>
        <w:spacing w:line="360" w:lineRule="auto"/>
        <w:ind w:firstLineChars="200" w:firstLine="420"/>
        <w:rPr>
          <w:rFonts w:ascii="宋体" w:hAnsi="宋体"/>
          <w:szCs w:val="21"/>
        </w:rPr>
      </w:pPr>
      <w:r>
        <w:rPr>
          <w:rFonts w:ascii="宋体" w:hAnsi="宋体" w:hint="eastAsia"/>
          <w:szCs w:val="21"/>
        </w:rPr>
        <w:t xml:space="preserve"> 3</w:t>
      </w:r>
      <w:r>
        <w:rPr>
          <w:rFonts w:ascii="宋体" w:hAnsi="宋体" w:hint="eastAsia"/>
          <w:szCs w:val="21"/>
        </w:rPr>
        <w:t>、广告设计与制作（含版式设计、图形创意、广告创意设计、插</w:t>
      </w:r>
      <w:r>
        <w:rPr>
          <w:rFonts w:ascii="宋体" w:hAnsi="宋体" w:hint="eastAsia"/>
          <w:szCs w:val="21"/>
        </w:rPr>
        <w:t>画设计）</w:t>
      </w:r>
    </w:p>
    <w:p w:rsidR="00EB3A3B" w:rsidRDefault="00AE0F3A">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w:t>
      </w:r>
      <w:r>
        <w:rPr>
          <w:rFonts w:asciiTheme="minorEastAsia" w:eastAsiaTheme="minorEastAsia" w:hAnsiTheme="minorEastAsia" w:hint="eastAsia"/>
          <w:szCs w:val="21"/>
        </w:rPr>
        <w:t>1</w:t>
      </w:r>
      <w:r>
        <w:rPr>
          <w:rFonts w:asciiTheme="minorEastAsia" w:eastAsiaTheme="minorEastAsia" w:hAnsiTheme="minorEastAsia" w:hint="eastAsia"/>
          <w:szCs w:val="21"/>
        </w:rPr>
        <w:t>）版式设计</w:t>
      </w:r>
    </w:p>
    <w:p w:rsidR="00EB3A3B" w:rsidRDefault="00AE0F3A">
      <w:pPr>
        <w:spacing w:line="360" w:lineRule="auto"/>
        <w:ind w:firstLineChars="200" w:firstLine="420"/>
        <w:rPr>
          <w:rFonts w:ascii="宋体" w:hAnsi="宋体"/>
          <w:szCs w:val="21"/>
        </w:rPr>
      </w:pPr>
      <w:r>
        <w:rPr>
          <w:rFonts w:ascii="宋体" w:hAnsi="宋体" w:hint="eastAsia"/>
          <w:szCs w:val="30"/>
        </w:rPr>
        <w:t>教学目标：</w:t>
      </w:r>
      <w:r>
        <w:rPr>
          <w:rFonts w:ascii="宋体" w:hAnsi="宋体" w:hint="eastAsia"/>
          <w:szCs w:val="21"/>
        </w:rPr>
        <w:t>了解版式设计的概念；知晓学习版式设计的重要性；了解版式设计的规则、方法和技巧；可独立制作海报版式设计、单页广告版式、书籍版式设计等。</w:t>
      </w:r>
    </w:p>
    <w:p w:rsidR="00EB3A3B" w:rsidRDefault="00AE0F3A">
      <w:pPr>
        <w:spacing w:line="360" w:lineRule="auto"/>
        <w:ind w:firstLineChars="200" w:firstLine="420"/>
        <w:rPr>
          <w:rFonts w:ascii="宋体" w:hAnsi="宋体"/>
          <w:szCs w:val="21"/>
        </w:rPr>
      </w:pPr>
      <w:r>
        <w:rPr>
          <w:rFonts w:ascii="宋体" w:hAnsi="宋体" w:hint="eastAsia"/>
          <w:szCs w:val="21"/>
        </w:rPr>
        <w:t>主要内容：版式设计的概念；版式风格设计；版式设计的基本流程；正文设计的要素；书籍装帧中的版式设计；案例欣赏；版式设计实践。</w:t>
      </w:r>
    </w:p>
    <w:p w:rsidR="00EB3A3B" w:rsidRDefault="00AE0F3A">
      <w:pPr>
        <w:spacing w:line="360" w:lineRule="auto"/>
        <w:ind w:firstLineChars="200" w:firstLine="420"/>
        <w:rPr>
          <w:rFonts w:ascii="宋体" w:hAnsi="宋体"/>
          <w:szCs w:val="21"/>
        </w:rPr>
      </w:pPr>
      <w:r>
        <w:rPr>
          <w:rFonts w:ascii="宋体" w:hAnsi="宋体" w:cs="微软雅黑" w:hint="eastAsia"/>
          <w:szCs w:val="21"/>
        </w:rPr>
        <w:t>教学要求</w:t>
      </w:r>
      <w:r>
        <w:rPr>
          <w:rFonts w:ascii="宋体" w:hAnsi="宋体" w:hint="eastAsia"/>
          <w:szCs w:val="21"/>
        </w:rPr>
        <w:t>：采用项目教学法，用丰富的实例，让学生感受版式设计的重要性，让他们对于版式在后期各领域中应用得心应手，为如何成为一名优秀的版式设计师打下坚实基础。</w:t>
      </w:r>
    </w:p>
    <w:p w:rsidR="00EB3A3B" w:rsidRDefault="00AE0F3A">
      <w:pPr>
        <w:spacing w:line="360" w:lineRule="auto"/>
        <w:ind w:firstLineChars="200" w:firstLine="420"/>
        <w:rPr>
          <w:rFonts w:ascii="宋体" w:hAnsi="宋体" w:cs="宋体"/>
          <w:bCs/>
          <w:szCs w:val="21"/>
        </w:rPr>
      </w:pPr>
      <w:r>
        <w:rPr>
          <w:rFonts w:ascii="宋体" w:hAnsi="宋体" w:cs="宋体" w:hint="eastAsia"/>
          <w:bCs/>
          <w:szCs w:val="21"/>
        </w:rPr>
        <w:t>（</w:t>
      </w:r>
      <w:r>
        <w:rPr>
          <w:rFonts w:ascii="宋体" w:hAnsi="宋体" w:cs="宋体" w:hint="eastAsia"/>
          <w:bCs/>
          <w:szCs w:val="21"/>
        </w:rPr>
        <w:t>2</w:t>
      </w:r>
      <w:r>
        <w:rPr>
          <w:rFonts w:ascii="宋体" w:hAnsi="宋体" w:cs="宋体" w:hint="eastAsia"/>
          <w:bCs/>
          <w:szCs w:val="21"/>
        </w:rPr>
        <w:t>）图形创意</w:t>
      </w:r>
    </w:p>
    <w:p w:rsidR="00EB3A3B" w:rsidRDefault="00AE0F3A">
      <w:pPr>
        <w:spacing w:line="360" w:lineRule="auto"/>
        <w:ind w:firstLineChars="200" w:firstLine="420"/>
        <w:rPr>
          <w:rFonts w:ascii="宋体" w:hAnsi="宋体" w:cs="宋体"/>
          <w:szCs w:val="21"/>
        </w:rPr>
      </w:pPr>
      <w:r>
        <w:rPr>
          <w:rFonts w:ascii="宋体" w:hAnsi="宋体" w:hint="eastAsia"/>
          <w:szCs w:val="30"/>
        </w:rPr>
        <w:t>教学目标：</w:t>
      </w:r>
      <w:r>
        <w:rPr>
          <w:rFonts w:ascii="宋体" w:hAnsi="宋体" w:cs="宋体" w:hint="eastAsia"/>
          <w:szCs w:val="21"/>
        </w:rPr>
        <w:t>熟练进行各种图形的描绘；摆脱传统的思</w:t>
      </w:r>
      <w:r>
        <w:rPr>
          <w:rFonts w:ascii="宋体" w:hAnsi="宋体" w:cs="宋体" w:hint="eastAsia"/>
          <w:szCs w:val="21"/>
        </w:rPr>
        <w:t>维模式，关注创意；运用视觉语言形式进行信息传达；研究、探索正确、有新意的图形传播方式；会用多角度、发散的思维方式进行具有强力视觉冲击力的图形表达。</w:t>
      </w:r>
    </w:p>
    <w:p w:rsidR="00EB3A3B" w:rsidRDefault="00AE0F3A">
      <w:pPr>
        <w:spacing w:line="360" w:lineRule="auto"/>
        <w:ind w:firstLineChars="200" w:firstLine="420"/>
        <w:rPr>
          <w:rFonts w:ascii="宋体" w:hAnsi="宋体" w:cs="宋体"/>
          <w:szCs w:val="21"/>
        </w:rPr>
      </w:pPr>
      <w:r>
        <w:rPr>
          <w:rFonts w:ascii="宋体" w:hAnsi="宋体" w:hint="eastAsia"/>
          <w:szCs w:val="21"/>
        </w:rPr>
        <w:t>主要内容</w:t>
      </w:r>
      <w:r>
        <w:rPr>
          <w:rFonts w:ascii="宋体" w:hAnsi="宋体" w:cs="宋体" w:hint="eastAsia"/>
          <w:szCs w:val="21"/>
        </w:rPr>
        <w:t>：图形的释义；图形的起源与发展；现代图形创意的范畴、观念、理念和文化；图形创意思维的对象、主体、实质和特征；图形创意的思维方式——发散思维、收敛思维、反向思维、从后思维、形象思维、联想系列创意、想象组合系列创意等内容。</w:t>
      </w:r>
    </w:p>
    <w:p w:rsidR="00EB3A3B" w:rsidRDefault="00AE0F3A">
      <w:pPr>
        <w:spacing w:line="360" w:lineRule="auto"/>
        <w:ind w:firstLineChars="200" w:firstLine="420"/>
        <w:rPr>
          <w:rFonts w:ascii="宋体" w:hAnsi="宋体" w:cs="宋体"/>
          <w:szCs w:val="21"/>
        </w:rPr>
      </w:pPr>
      <w:r>
        <w:rPr>
          <w:rFonts w:ascii="宋体" w:hAnsi="宋体" w:cs="微软雅黑" w:hint="eastAsia"/>
          <w:szCs w:val="21"/>
        </w:rPr>
        <w:t>教学要求</w:t>
      </w:r>
      <w:r>
        <w:rPr>
          <w:rFonts w:ascii="宋体" w:hAnsi="宋体" w:cs="宋体" w:hint="eastAsia"/>
          <w:szCs w:val="21"/>
        </w:rPr>
        <w:t>：</w:t>
      </w:r>
      <w:r>
        <w:rPr>
          <w:rFonts w:ascii="宋体" w:hAnsi="宋体" w:hint="eastAsia"/>
          <w:szCs w:val="21"/>
        </w:rPr>
        <w:t>采用项目教学法，</w:t>
      </w:r>
      <w:r>
        <w:rPr>
          <w:rFonts w:ascii="宋体" w:hAnsi="宋体" w:cs="宋体" w:hint="eastAsia"/>
          <w:szCs w:val="21"/>
        </w:rPr>
        <w:t>通过实</w:t>
      </w:r>
      <w:proofErr w:type="gramStart"/>
      <w:r>
        <w:rPr>
          <w:rFonts w:ascii="宋体" w:hAnsi="宋体" w:cs="宋体" w:hint="eastAsia"/>
          <w:szCs w:val="21"/>
        </w:rPr>
        <w:t>训完成</w:t>
      </w:r>
      <w:proofErr w:type="gramEnd"/>
      <w:r>
        <w:rPr>
          <w:rFonts w:ascii="宋体" w:hAnsi="宋体" w:cs="宋体" w:hint="eastAsia"/>
          <w:szCs w:val="21"/>
        </w:rPr>
        <w:t>不同图形创意的项目；教师课堂上要运用大量案例并准确分析图形的特点，激发学生对同一图形的多种想象空间</w:t>
      </w:r>
      <w:r>
        <w:rPr>
          <w:rFonts w:ascii="宋体" w:hAnsi="宋体" w:cs="宋体" w:hint="eastAsia"/>
          <w:szCs w:val="21"/>
        </w:rPr>
        <w:t>，开拓眼界，培养发散思维的方式。</w:t>
      </w:r>
    </w:p>
    <w:p w:rsidR="00EB3A3B" w:rsidRDefault="00AE0F3A">
      <w:pPr>
        <w:spacing w:line="360" w:lineRule="auto"/>
        <w:ind w:firstLineChars="200" w:firstLine="420"/>
        <w:rPr>
          <w:rFonts w:ascii="宋体" w:hAnsi="宋体" w:cs="宋体"/>
          <w:bCs/>
          <w:szCs w:val="21"/>
        </w:rPr>
      </w:pPr>
      <w:r>
        <w:rPr>
          <w:rFonts w:ascii="宋体" w:hAnsi="宋体" w:cs="宋体" w:hint="eastAsia"/>
          <w:bCs/>
          <w:szCs w:val="21"/>
        </w:rPr>
        <w:t>（</w:t>
      </w:r>
      <w:r>
        <w:rPr>
          <w:rFonts w:ascii="宋体" w:hAnsi="宋体" w:cs="宋体" w:hint="eastAsia"/>
          <w:bCs/>
          <w:szCs w:val="21"/>
        </w:rPr>
        <w:t>3</w:t>
      </w:r>
      <w:r>
        <w:rPr>
          <w:rFonts w:ascii="宋体" w:hAnsi="宋体" w:cs="宋体" w:hint="eastAsia"/>
          <w:bCs/>
          <w:szCs w:val="21"/>
        </w:rPr>
        <w:t>）广告创意设计</w:t>
      </w:r>
    </w:p>
    <w:p w:rsidR="00EB3A3B" w:rsidRDefault="00AE0F3A">
      <w:pPr>
        <w:spacing w:line="360" w:lineRule="auto"/>
        <w:ind w:firstLineChars="200" w:firstLine="420"/>
        <w:rPr>
          <w:rFonts w:ascii="宋体" w:hAnsi="宋体" w:cs="宋体"/>
          <w:szCs w:val="21"/>
        </w:rPr>
      </w:pPr>
      <w:r>
        <w:rPr>
          <w:rFonts w:ascii="宋体" w:hAnsi="宋体" w:hint="eastAsia"/>
          <w:szCs w:val="30"/>
        </w:rPr>
        <w:t>教学目标：</w:t>
      </w:r>
      <w:r>
        <w:rPr>
          <w:rFonts w:ascii="宋体" w:hAnsi="宋体" w:cs="宋体" w:hint="eastAsia"/>
          <w:szCs w:val="21"/>
        </w:rPr>
        <w:t>掌握广告的特点；解读广告案例的相通性和特殊性；能针对不同商品进行广告创意设计；具有站在受众角度进行广告解读的能力；能从不同思维方式中寻找广告的创意灵感。</w:t>
      </w:r>
    </w:p>
    <w:p w:rsidR="00EB3A3B" w:rsidRDefault="00AE0F3A">
      <w:pPr>
        <w:autoSpaceDE w:val="0"/>
        <w:autoSpaceDN w:val="0"/>
        <w:spacing w:line="360" w:lineRule="auto"/>
        <w:ind w:firstLineChars="200" w:firstLine="420"/>
        <w:rPr>
          <w:rFonts w:ascii="宋体" w:hAnsi="宋体" w:cs="宋体"/>
          <w:szCs w:val="21"/>
        </w:rPr>
      </w:pPr>
      <w:r>
        <w:rPr>
          <w:rFonts w:ascii="宋体" w:hAnsi="宋体" w:hint="eastAsia"/>
          <w:szCs w:val="21"/>
        </w:rPr>
        <w:t>主要内容</w:t>
      </w:r>
      <w:r>
        <w:rPr>
          <w:rFonts w:ascii="宋体" w:hAnsi="宋体" w:cs="宋体" w:hint="eastAsia"/>
          <w:szCs w:val="21"/>
        </w:rPr>
        <w:t>：</w:t>
      </w:r>
      <w:r>
        <w:rPr>
          <w:rFonts w:ascii="宋体" w:hAnsi="宋体" w:cs="宋体" w:hint="eastAsia"/>
          <w:szCs w:val="21"/>
          <w:lang w:val="zh-CN"/>
        </w:rPr>
        <w:t>创意是广告设计的核心和灵魂；</w:t>
      </w:r>
      <w:r>
        <w:rPr>
          <w:rFonts w:ascii="宋体" w:hAnsi="宋体" w:cs="宋体" w:hint="eastAsia"/>
          <w:szCs w:val="21"/>
        </w:rPr>
        <w:t>学习广告设计的基本理论；研究广告中理念构想、色彩、形式、内容、形象的具象及抽象表现等不同的表现方式；广告创意设计中操作及表现技法的重要性。</w:t>
      </w:r>
    </w:p>
    <w:p w:rsidR="00EB3A3B" w:rsidRDefault="00AE0F3A">
      <w:pPr>
        <w:autoSpaceDE w:val="0"/>
        <w:autoSpaceDN w:val="0"/>
        <w:spacing w:line="360" w:lineRule="auto"/>
        <w:ind w:firstLineChars="200" w:firstLine="420"/>
        <w:rPr>
          <w:rFonts w:ascii="宋体" w:hAnsi="宋体" w:cs="宋体"/>
          <w:szCs w:val="21"/>
        </w:rPr>
      </w:pPr>
      <w:r>
        <w:rPr>
          <w:rFonts w:ascii="宋体" w:hAnsi="宋体" w:cs="微软雅黑" w:hint="eastAsia"/>
          <w:szCs w:val="21"/>
        </w:rPr>
        <w:t>教学要求</w:t>
      </w:r>
      <w:r>
        <w:rPr>
          <w:rFonts w:ascii="宋体" w:hAnsi="宋体" w:cs="宋体" w:hint="eastAsia"/>
          <w:szCs w:val="21"/>
        </w:rPr>
        <w:t>：</w:t>
      </w:r>
      <w:r>
        <w:rPr>
          <w:rFonts w:ascii="宋体" w:hAnsi="宋体" w:hint="eastAsia"/>
          <w:szCs w:val="21"/>
        </w:rPr>
        <w:t>采用项目教学法，讲授中用大量优秀案例分析，</w:t>
      </w:r>
      <w:r>
        <w:rPr>
          <w:rFonts w:ascii="宋体" w:hAnsi="宋体" w:cs="宋体" w:hint="eastAsia"/>
          <w:szCs w:val="21"/>
        </w:rPr>
        <w:t>通过广告理论学习、优秀作品评析、课题设计训练，使学生掌握广告课程内容，通过市场调查、上机操作两种形式，充分将创意表达出来，完成广告创意设计。</w:t>
      </w:r>
    </w:p>
    <w:p w:rsidR="00EB3A3B" w:rsidRDefault="00AE0F3A">
      <w:pPr>
        <w:spacing w:line="360" w:lineRule="auto"/>
        <w:ind w:firstLineChars="202" w:firstLine="424"/>
        <w:rPr>
          <w:rFonts w:ascii="宋体" w:hAnsi="宋体" w:cs="宋体"/>
          <w:szCs w:val="21"/>
        </w:rPr>
      </w:pPr>
      <w:r>
        <w:rPr>
          <w:rFonts w:ascii="宋体" w:hAnsi="宋体" w:cs="宋体" w:hint="eastAsia"/>
          <w:bCs/>
          <w:szCs w:val="21"/>
        </w:rPr>
        <w:t>（</w:t>
      </w:r>
      <w:r>
        <w:rPr>
          <w:rFonts w:ascii="宋体" w:hAnsi="宋体" w:cs="宋体" w:hint="eastAsia"/>
          <w:bCs/>
          <w:szCs w:val="21"/>
        </w:rPr>
        <w:t>4</w:t>
      </w:r>
      <w:r>
        <w:rPr>
          <w:rFonts w:ascii="宋体" w:hAnsi="宋体" w:cs="宋体" w:hint="eastAsia"/>
          <w:bCs/>
          <w:szCs w:val="21"/>
        </w:rPr>
        <w:t>）插画设计</w:t>
      </w:r>
    </w:p>
    <w:p w:rsidR="00EB3A3B" w:rsidRDefault="00AE0F3A">
      <w:pPr>
        <w:spacing w:line="360" w:lineRule="auto"/>
        <w:ind w:firstLineChars="200" w:firstLine="420"/>
        <w:rPr>
          <w:rFonts w:ascii="宋体" w:hAnsi="宋体" w:cs="宋体"/>
          <w:szCs w:val="21"/>
        </w:rPr>
      </w:pPr>
      <w:r>
        <w:rPr>
          <w:rFonts w:ascii="宋体" w:hAnsi="宋体" w:hint="eastAsia"/>
          <w:szCs w:val="30"/>
        </w:rPr>
        <w:t>教学目标：</w:t>
      </w:r>
      <w:r>
        <w:rPr>
          <w:rFonts w:ascii="宋体" w:hAnsi="宋体" w:cs="宋体" w:hint="eastAsia"/>
          <w:szCs w:val="21"/>
        </w:rPr>
        <w:t>了解插画艺术的原理；熟悉插画的绘画方式；掌握插画艺术的设计元素和构图原则；会针</w:t>
      </w:r>
      <w:r>
        <w:rPr>
          <w:rFonts w:ascii="宋体" w:hAnsi="宋体" w:cs="宋体" w:hint="eastAsia"/>
          <w:szCs w:val="21"/>
        </w:rPr>
        <w:lastRenderedPageBreak/>
        <w:t>对不同需求进行插画设计。</w:t>
      </w:r>
    </w:p>
    <w:p w:rsidR="00EB3A3B" w:rsidRDefault="00AE0F3A">
      <w:pPr>
        <w:spacing w:line="360" w:lineRule="auto"/>
        <w:ind w:firstLineChars="200" w:firstLine="420"/>
        <w:rPr>
          <w:rFonts w:ascii="宋体" w:hAnsi="宋体" w:cs="宋体"/>
          <w:szCs w:val="21"/>
        </w:rPr>
      </w:pPr>
      <w:r>
        <w:rPr>
          <w:rFonts w:ascii="宋体" w:hAnsi="宋体" w:hint="eastAsia"/>
          <w:szCs w:val="21"/>
        </w:rPr>
        <w:t>主要内容</w:t>
      </w:r>
      <w:r>
        <w:rPr>
          <w:rFonts w:ascii="宋体" w:hAnsi="宋体" w:cs="宋体" w:hint="eastAsia"/>
          <w:szCs w:val="21"/>
        </w:rPr>
        <w:t>：插画的定义；插画的历史演变；了解插画的新概念和新价值；现代插图设计的功能与价值；插图设计的类别与形式；插图设计的美学特征；插图设计的多样化与多元化；插图的设计准则；插图设计的创意表现、艺术表现和发展趋势。</w:t>
      </w:r>
    </w:p>
    <w:p w:rsidR="00EB3A3B" w:rsidRDefault="00AE0F3A">
      <w:pPr>
        <w:spacing w:line="360" w:lineRule="auto"/>
        <w:ind w:firstLineChars="200" w:firstLine="420"/>
        <w:rPr>
          <w:rFonts w:ascii="宋体" w:hAnsi="宋体" w:cs="宋体"/>
          <w:szCs w:val="21"/>
        </w:rPr>
      </w:pPr>
      <w:r>
        <w:rPr>
          <w:rFonts w:ascii="宋体" w:hAnsi="宋体" w:cs="微软雅黑" w:hint="eastAsia"/>
          <w:szCs w:val="21"/>
        </w:rPr>
        <w:t>教学要求</w:t>
      </w:r>
      <w:r>
        <w:rPr>
          <w:rFonts w:ascii="宋体" w:hAnsi="宋体" w:cs="宋体" w:hint="eastAsia"/>
          <w:szCs w:val="21"/>
        </w:rPr>
        <w:t>：</w:t>
      </w:r>
      <w:r>
        <w:rPr>
          <w:rFonts w:ascii="宋体" w:hAnsi="宋体" w:hint="eastAsia"/>
          <w:szCs w:val="21"/>
        </w:rPr>
        <w:t>采用项目教学法，</w:t>
      </w:r>
      <w:r>
        <w:rPr>
          <w:rFonts w:ascii="宋体" w:hAnsi="宋体" w:cs="宋体" w:hint="eastAsia"/>
          <w:szCs w:val="21"/>
        </w:rPr>
        <w:t>授课教师应该理论联系实际，通过大量的插图实例讲解，技法的演示，幻灯片展示等多媒体教学手段向学生展示与讲解，使学生能更直观的对插图的设计理论得到更好的理解；</w:t>
      </w:r>
      <w:r>
        <w:rPr>
          <w:rFonts w:ascii="宋体" w:hAnsi="宋体" w:hint="eastAsia"/>
          <w:szCs w:val="21"/>
        </w:rPr>
        <w:t>模拟实际项目，</w:t>
      </w:r>
      <w:r>
        <w:rPr>
          <w:rFonts w:ascii="宋体" w:hAnsi="宋体" w:cs="宋体" w:hint="eastAsia"/>
          <w:szCs w:val="21"/>
        </w:rPr>
        <w:t>使学生能从理论到实践，逐渐认识、掌握插图设计知识和技法，并逐渐熟练运用插图到各种设计领域中去。</w:t>
      </w:r>
    </w:p>
    <w:p w:rsidR="00EB3A3B" w:rsidRDefault="00AE0F3A">
      <w:pPr>
        <w:spacing w:line="360" w:lineRule="auto"/>
        <w:ind w:firstLineChars="202" w:firstLine="424"/>
        <w:rPr>
          <w:rFonts w:ascii="宋体" w:hAnsi="宋体"/>
          <w:szCs w:val="21"/>
        </w:rPr>
      </w:pPr>
      <w:r>
        <w:rPr>
          <w:rFonts w:ascii="宋体" w:hAnsi="宋体" w:hint="eastAsia"/>
          <w:szCs w:val="21"/>
        </w:rPr>
        <w:t>4</w:t>
      </w:r>
      <w:r>
        <w:rPr>
          <w:rFonts w:ascii="宋体" w:hAnsi="宋体" w:hint="eastAsia"/>
          <w:szCs w:val="21"/>
        </w:rPr>
        <w:t>、视觉美化设计</w:t>
      </w:r>
    </w:p>
    <w:p w:rsidR="00EB3A3B" w:rsidRDefault="00AE0F3A">
      <w:pPr>
        <w:spacing w:line="360" w:lineRule="auto"/>
        <w:ind w:firstLineChars="200" w:firstLine="420"/>
        <w:jc w:val="left"/>
        <w:rPr>
          <w:rFonts w:ascii="宋体" w:hAnsi="宋体"/>
          <w:szCs w:val="21"/>
        </w:rPr>
      </w:pPr>
      <w:r>
        <w:rPr>
          <w:rFonts w:ascii="宋体" w:hAnsi="宋体" w:hint="eastAsia"/>
          <w:szCs w:val="30"/>
        </w:rPr>
        <w:t>教学目标：</w:t>
      </w:r>
      <w:r>
        <w:rPr>
          <w:rFonts w:ascii="宋体" w:hAnsi="宋体" w:hint="eastAsia"/>
          <w:szCs w:val="21"/>
        </w:rPr>
        <w:t>具备能够对摄影师拍好的产品图，进行美化及精修的能力；要针对文案描述能够制作成详情页；精通</w:t>
      </w:r>
      <w:r>
        <w:rPr>
          <w:rFonts w:ascii="宋体" w:hAnsi="宋体" w:hint="eastAsia"/>
          <w:szCs w:val="21"/>
        </w:rPr>
        <w:t>Photoshop</w:t>
      </w:r>
      <w:r>
        <w:rPr>
          <w:rFonts w:ascii="宋体" w:hAnsi="宋体" w:hint="eastAsia"/>
          <w:szCs w:val="21"/>
        </w:rPr>
        <w:t>，熟悉</w:t>
      </w:r>
      <w:r>
        <w:rPr>
          <w:rFonts w:ascii="宋体" w:hAnsi="宋体" w:hint="eastAsia"/>
          <w:szCs w:val="21"/>
        </w:rPr>
        <w:t>CorelDraw</w:t>
      </w:r>
      <w:r>
        <w:rPr>
          <w:rFonts w:ascii="宋体" w:hAnsi="宋体" w:hint="eastAsia"/>
          <w:szCs w:val="21"/>
        </w:rPr>
        <w:t>、</w:t>
      </w:r>
      <w:r>
        <w:rPr>
          <w:rFonts w:ascii="宋体" w:hAnsi="宋体" w:hint="eastAsia"/>
          <w:szCs w:val="21"/>
        </w:rPr>
        <w:t>Illustrator</w:t>
      </w:r>
      <w:r>
        <w:rPr>
          <w:rFonts w:ascii="宋体" w:hAnsi="宋体" w:hint="eastAsia"/>
          <w:szCs w:val="21"/>
        </w:rPr>
        <w:t>等各种图形图像处理和矢量图绘制软件，会精修图片与素</w:t>
      </w:r>
      <w:r>
        <w:rPr>
          <w:rFonts w:ascii="宋体" w:hAnsi="宋体" w:hint="eastAsia"/>
          <w:szCs w:val="21"/>
        </w:rPr>
        <w:t>材；能根据产品特点和优势，拍摄产品；细节图、场景图布局合理；构建合理的商品宣传页面。</w:t>
      </w:r>
    </w:p>
    <w:p w:rsidR="00EB3A3B" w:rsidRDefault="00AE0F3A">
      <w:pPr>
        <w:spacing w:line="360" w:lineRule="auto"/>
        <w:ind w:firstLineChars="200" w:firstLine="420"/>
        <w:rPr>
          <w:rFonts w:ascii="宋体" w:hAnsi="宋体"/>
          <w:szCs w:val="21"/>
        </w:rPr>
      </w:pPr>
      <w:r>
        <w:rPr>
          <w:rFonts w:ascii="宋体" w:hAnsi="宋体" w:hint="eastAsia"/>
          <w:szCs w:val="21"/>
        </w:rPr>
        <w:t>主要内容：摄影；修图；制作矢量图标或图形；文案写作技巧；版式设计与画面感染力的关系。</w:t>
      </w:r>
    </w:p>
    <w:p w:rsidR="00EB3A3B" w:rsidRDefault="00AE0F3A">
      <w:pPr>
        <w:spacing w:line="360" w:lineRule="auto"/>
        <w:ind w:firstLineChars="200" w:firstLine="420"/>
        <w:rPr>
          <w:rFonts w:ascii="宋体" w:hAnsi="宋体"/>
          <w:szCs w:val="21"/>
        </w:rPr>
      </w:pPr>
      <w:r>
        <w:rPr>
          <w:rFonts w:ascii="宋体" w:hAnsi="宋体" w:cs="微软雅黑" w:hint="eastAsia"/>
          <w:szCs w:val="21"/>
        </w:rPr>
        <w:t>教学要求</w:t>
      </w:r>
      <w:r>
        <w:rPr>
          <w:rFonts w:ascii="宋体" w:hAnsi="宋体" w:hint="eastAsia"/>
          <w:szCs w:val="21"/>
        </w:rPr>
        <w:t>：采用项目教学法，通过实践项目制定，让学生们在课程中，针对前面所学的内容，锻炼他们综合训练的能力，让学生在案例中确定网页和手机客户端不同电商视觉效果的界定，并做出针对性页面的设计。</w:t>
      </w:r>
    </w:p>
    <w:p w:rsidR="00EB3A3B" w:rsidRDefault="00AE0F3A">
      <w:pPr>
        <w:spacing w:line="360" w:lineRule="auto"/>
        <w:ind w:firstLineChars="202" w:firstLine="424"/>
        <w:rPr>
          <w:rFonts w:asciiTheme="minorEastAsia" w:eastAsiaTheme="minorEastAsia" w:hAnsiTheme="minorEastAsia"/>
          <w:szCs w:val="21"/>
        </w:rPr>
      </w:pPr>
      <w:r>
        <w:rPr>
          <w:rFonts w:asciiTheme="minorEastAsia" w:eastAsiaTheme="minorEastAsia" w:hAnsiTheme="minorEastAsia" w:hint="eastAsia"/>
          <w:szCs w:val="21"/>
        </w:rPr>
        <w:t>5</w:t>
      </w:r>
      <w:r>
        <w:rPr>
          <w:rFonts w:asciiTheme="minorEastAsia" w:eastAsiaTheme="minorEastAsia" w:hAnsiTheme="minorEastAsia" w:hint="eastAsia"/>
          <w:szCs w:val="21"/>
        </w:rPr>
        <w:t>、包装设计</w:t>
      </w:r>
    </w:p>
    <w:p w:rsidR="00EB3A3B" w:rsidRDefault="00AE0F3A">
      <w:pPr>
        <w:spacing w:line="360" w:lineRule="auto"/>
        <w:ind w:firstLineChars="200" w:firstLine="420"/>
        <w:rPr>
          <w:rFonts w:ascii="宋体" w:hAnsi="宋体"/>
          <w:szCs w:val="21"/>
        </w:rPr>
      </w:pPr>
      <w:r>
        <w:rPr>
          <w:rFonts w:ascii="宋体" w:hAnsi="宋体" w:hint="eastAsia"/>
          <w:szCs w:val="30"/>
        </w:rPr>
        <w:t>教学目标：</w:t>
      </w:r>
      <w:r>
        <w:rPr>
          <w:rFonts w:ascii="宋体" w:hAnsi="宋体" w:hint="eastAsia"/>
          <w:szCs w:val="21"/>
        </w:rPr>
        <w:t>对包装流程中的市场调研，包装材料，包装技术和计算机制作过程，印刷流程以及运输、销售有系统了解；从艺术设计的角度出发，根据商品的</w:t>
      </w:r>
      <w:r>
        <w:rPr>
          <w:rFonts w:ascii="宋体" w:hAnsi="宋体" w:hint="eastAsia"/>
          <w:szCs w:val="21"/>
        </w:rPr>
        <w:t>特点，销售方式，结合市场学、消费心理学以及包装材料和生产方式，独立进行包装结构和容器造型、包装装潢的统一设计；掌握系列化、礼品化商品、农副产品等项目的包装设计创意方法和表现技法，为学生将来参加设计工作打下良好的基础。</w:t>
      </w:r>
    </w:p>
    <w:p w:rsidR="00EB3A3B" w:rsidRDefault="00AE0F3A">
      <w:pPr>
        <w:spacing w:line="360" w:lineRule="auto"/>
        <w:ind w:firstLineChars="200" w:firstLine="420"/>
        <w:rPr>
          <w:rFonts w:ascii="宋体" w:hAnsi="宋体"/>
          <w:szCs w:val="21"/>
        </w:rPr>
      </w:pPr>
      <w:r>
        <w:rPr>
          <w:rFonts w:ascii="宋体" w:hAnsi="宋体" w:hint="eastAsia"/>
          <w:szCs w:val="21"/>
        </w:rPr>
        <w:t>主要内容：包装的概述；包装与市场销售的关系；包装材料；包装结构；包装设计的要素及表现；包装设计的文化特征等。</w:t>
      </w:r>
    </w:p>
    <w:p w:rsidR="00EB3A3B" w:rsidRDefault="00AE0F3A">
      <w:pPr>
        <w:spacing w:line="360" w:lineRule="auto"/>
        <w:ind w:firstLineChars="200" w:firstLine="420"/>
        <w:rPr>
          <w:rFonts w:ascii="宋体" w:hAnsi="宋体"/>
          <w:szCs w:val="21"/>
        </w:rPr>
      </w:pPr>
      <w:r>
        <w:rPr>
          <w:rFonts w:ascii="宋体" w:hAnsi="宋体" w:cs="微软雅黑" w:hint="eastAsia"/>
          <w:szCs w:val="21"/>
        </w:rPr>
        <w:t>教学要求</w:t>
      </w:r>
      <w:r>
        <w:rPr>
          <w:rFonts w:ascii="宋体" w:hAnsi="宋体" w:hint="eastAsia"/>
          <w:szCs w:val="21"/>
        </w:rPr>
        <w:t>：采用项目教学法，教学中应注意对学生高级技能培养，注重应用型人才的塑造；运用实践教学法使学生掌握包装结构设计、材料的运用等；对学生进行分组项目教学，让学生掌握商标及品牌、</w:t>
      </w:r>
      <w:proofErr w:type="gramStart"/>
      <w:r>
        <w:rPr>
          <w:rFonts w:ascii="宋体" w:hAnsi="宋体" w:hint="eastAsia"/>
          <w:szCs w:val="21"/>
        </w:rPr>
        <w:t>帖签的</w:t>
      </w:r>
      <w:proofErr w:type="gramEnd"/>
      <w:r>
        <w:rPr>
          <w:rFonts w:ascii="宋体" w:hAnsi="宋体" w:hint="eastAsia"/>
          <w:szCs w:val="21"/>
        </w:rPr>
        <w:t>设计以及包装盒的装潢设计、系列化设计、组合设计等基本规律和技能。</w:t>
      </w:r>
    </w:p>
    <w:p w:rsidR="00EB3A3B" w:rsidRDefault="00AE0F3A">
      <w:pPr>
        <w:pStyle w:val="3"/>
        <w:spacing w:after="0" w:line="360" w:lineRule="auto"/>
        <w:ind w:firstLineChars="200" w:firstLine="420"/>
        <w:rPr>
          <w:rFonts w:ascii="宋体" w:hAnsi="宋体"/>
          <w:sz w:val="21"/>
          <w:szCs w:val="21"/>
        </w:rPr>
      </w:pPr>
      <w:r>
        <w:rPr>
          <w:rFonts w:ascii="宋体" w:hAnsi="宋体" w:hint="eastAsia"/>
          <w:sz w:val="21"/>
          <w:szCs w:val="21"/>
        </w:rPr>
        <w:t>6</w:t>
      </w:r>
      <w:r>
        <w:rPr>
          <w:rFonts w:ascii="宋体" w:hAnsi="宋体" w:hint="eastAsia"/>
          <w:sz w:val="21"/>
          <w:szCs w:val="21"/>
        </w:rPr>
        <w:t>、书籍设计与制作（含书籍装帧设计、印刷设计）</w:t>
      </w:r>
    </w:p>
    <w:p w:rsidR="00EB3A3B" w:rsidRDefault="00AE0F3A">
      <w:pPr>
        <w:pStyle w:val="3"/>
        <w:spacing w:after="0" w:line="360" w:lineRule="auto"/>
        <w:ind w:firstLineChars="200" w:firstLine="420"/>
        <w:rPr>
          <w:rFonts w:ascii="宋体" w:hAnsi="宋体"/>
          <w:sz w:val="21"/>
          <w:szCs w:val="21"/>
        </w:rPr>
      </w:pPr>
      <w:r>
        <w:rPr>
          <w:rFonts w:ascii="宋体" w:hAnsi="宋体" w:hint="eastAsia"/>
          <w:sz w:val="21"/>
          <w:szCs w:val="21"/>
        </w:rPr>
        <w:t>（</w:t>
      </w:r>
      <w:r>
        <w:rPr>
          <w:rFonts w:ascii="宋体" w:hAnsi="宋体" w:hint="eastAsia"/>
          <w:sz w:val="21"/>
          <w:szCs w:val="21"/>
        </w:rPr>
        <w:t>1</w:t>
      </w:r>
      <w:r>
        <w:rPr>
          <w:rFonts w:ascii="宋体" w:hAnsi="宋体" w:hint="eastAsia"/>
          <w:sz w:val="21"/>
          <w:szCs w:val="21"/>
        </w:rPr>
        <w:t>）书籍装帧设计</w:t>
      </w:r>
    </w:p>
    <w:p w:rsidR="00EB3A3B" w:rsidRDefault="00AE0F3A">
      <w:pPr>
        <w:spacing w:line="360" w:lineRule="auto"/>
        <w:ind w:firstLineChars="200" w:firstLine="420"/>
        <w:rPr>
          <w:rFonts w:ascii="宋体" w:hAnsi="宋体"/>
          <w:szCs w:val="21"/>
        </w:rPr>
      </w:pPr>
      <w:r>
        <w:rPr>
          <w:rFonts w:ascii="宋体" w:hAnsi="宋体" w:hint="eastAsia"/>
          <w:szCs w:val="30"/>
        </w:rPr>
        <w:t>教学目标：</w:t>
      </w:r>
      <w:r>
        <w:rPr>
          <w:rFonts w:ascii="宋体" w:hAnsi="宋体" w:hint="eastAsia"/>
          <w:szCs w:val="21"/>
        </w:rPr>
        <w:t>了解书籍的演变历史；掌握书籍设计规范与流程；会根据书本的内容分类和客户的需求进行书籍设计。</w:t>
      </w:r>
    </w:p>
    <w:p w:rsidR="00EB3A3B" w:rsidRDefault="00AE0F3A">
      <w:pPr>
        <w:spacing w:line="360" w:lineRule="auto"/>
        <w:ind w:firstLineChars="200" w:firstLine="420"/>
        <w:rPr>
          <w:rFonts w:ascii="宋体" w:hAnsi="宋体"/>
          <w:szCs w:val="21"/>
        </w:rPr>
      </w:pPr>
      <w:r>
        <w:rPr>
          <w:rFonts w:ascii="宋体" w:hAnsi="宋体" w:hint="eastAsia"/>
          <w:szCs w:val="21"/>
        </w:rPr>
        <w:t>主要内容：</w:t>
      </w:r>
      <w:r>
        <w:rPr>
          <w:rFonts w:ascii="宋体" w:hAnsi="宋体"/>
          <w:szCs w:val="21"/>
        </w:rPr>
        <w:t>书籍装帧设计的材料和工艺、思想和艺术、外观和内容、局部和整体等组成</w:t>
      </w:r>
      <w:bookmarkStart w:id="1" w:name="2"/>
      <w:bookmarkEnd w:id="1"/>
      <w:r>
        <w:rPr>
          <w:rFonts w:ascii="宋体" w:hAnsi="宋体" w:hint="eastAsia"/>
          <w:szCs w:val="21"/>
        </w:rPr>
        <w:t>关系；</w:t>
      </w:r>
      <w:r>
        <w:rPr>
          <w:rFonts w:ascii="宋体" w:hAnsi="宋体" w:cs="Arial" w:hint="eastAsia"/>
          <w:spacing w:val="8"/>
          <w:szCs w:val="21"/>
        </w:rPr>
        <w:t>书籍</w:t>
      </w:r>
      <w:r>
        <w:rPr>
          <w:rFonts w:ascii="宋体" w:hAnsi="宋体" w:cs="Arial"/>
          <w:spacing w:val="8"/>
          <w:szCs w:val="21"/>
        </w:rPr>
        <w:t>装</w:t>
      </w:r>
      <w:r>
        <w:rPr>
          <w:rFonts w:ascii="宋体" w:hAnsi="宋体" w:cs="Arial"/>
          <w:spacing w:val="8"/>
          <w:szCs w:val="21"/>
        </w:rPr>
        <w:lastRenderedPageBreak/>
        <w:t>帧的纸张选择、封面材料选择、开本的确定、字体、字号</w:t>
      </w:r>
      <w:r>
        <w:rPr>
          <w:rFonts w:ascii="宋体" w:hAnsi="宋体" w:cs="Arial" w:hint="eastAsia"/>
          <w:spacing w:val="8"/>
          <w:szCs w:val="21"/>
        </w:rPr>
        <w:t>以及</w:t>
      </w:r>
      <w:r>
        <w:rPr>
          <w:rFonts w:ascii="宋体" w:hAnsi="宋体" w:cs="Arial"/>
          <w:spacing w:val="8"/>
          <w:szCs w:val="21"/>
        </w:rPr>
        <w:t>设计版式的应用</w:t>
      </w:r>
      <w:r>
        <w:rPr>
          <w:rFonts w:ascii="宋体" w:hAnsi="宋体" w:cs="Arial" w:hint="eastAsia"/>
          <w:spacing w:val="8"/>
          <w:szCs w:val="21"/>
        </w:rPr>
        <w:t>；</w:t>
      </w:r>
      <w:r>
        <w:rPr>
          <w:rFonts w:ascii="宋体" w:hAnsi="宋体" w:cs="Arial"/>
          <w:spacing w:val="8"/>
          <w:szCs w:val="21"/>
        </w:rPr>
        <w:t>装订方法以及书籍印刷</w:t>
      </w:r>
      <w:r>
        <w:rPr>
          <w:rFonts w:ascii="宋体" w:hAnsi="宋体" w:cs="Arial" w:hint="eastAsia"/>
          <w:spacing w:val="8"/>
          <w:szCs w:val="21"/>
        </w:rPr>
        <w:t>的后期</w:t>
      </w:r>
      <w:r>
        <w:rPr>
          <w:rFonts w:ascii="宋体" w:hAnsi="宋体" w:cs="Arial"/>
          <w:spacing w:val="8"/>
          <w:szCs w:val="21"/>
        </w:rPr>
        <w:t>工艺等</w:t>
      </w:r>
      <w:r>
        <w:rPr>
          <w:rFonts w:ascii="宋体" w:hAnsi="宋体" w:cs="Arial" w:hint="eastAsia"/>
          <w:spacing w:val="8"/>
          <w:szCs w:val="21"/>
        </w:rPr>
        <w:t>。</w:t>
      </w:r>
    </w:p>
    <w:p w:rsidR="00EB3A3B" w:rsidRDefault="00AE0F3A">
      <w:pPr>
        <w:spacing w:line="360" w:lineRule="auto"/>
        <w:ind w:firstLineChars="200" w:firstLine="420"/>
        <w:rPr>
          <w:rFonts w:ascii="宋体" w:hAnsi="宋体"/>
          <w:szCs w:val="21"/>
        </w:rPr>
      </w:pPr>
      <w:r>
        <w:rPr>
          <w:rFonts w:ascii="宋体" w:hAnsi="宋体" w:cs="微软雅黑" w:hint="eastAsia"/>
          <w:szCs w:val="21"/>
        </w:rPr>
        <w:t>教学要求</w:t>
      </w:r>
      <w:r>
        <w:rPr>
          <w:rFonts w:ascii="宋体" w:hAnsi="宋体" w:hint="eastAsia"/>
          <w:szCs w:val="21"/>
        </w:rPr>
        <w:t>：采用项目教学法，以客户的角度，对学生进行设计要求的设定，要求学生最终可以独立设计及制作书籍；以组为形式，锻炼团队能力，让学生进行系列丛书的设计制作，根据不同内容进行特定的、有创意的书籍设计，呈现不同的书籍形态。</w:t>
      </w:r>
    </w:p>
    <w:p w:rsidR="00EB3A3B" w:rsidRDefault="00AE0F3A">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w:t>
      </w:r>
      <w:r>
        <w:rPr>
          <w:rFonts w:asciiTheme="minorEastAsia" w:eastAsiaTheme="minorEastAsia" w:hAnsiTheme="minorEastAsia" w:hint="eastAsia"/>
          <w:szCs w:val="21"/>
        </w:rPr>
        <w:t>2</w:t>
      </w:r>
      <w:r>
        <w:rPr>
          <w:rFonts w:asciiTheme="minorEastAsia" w:eastAsiaTheme="minorEastAsia" w:hAnsiTheme="minorEastAsia" w:hint="eastAsia"/>
          <w:szCs w:val="21"/>
        </w:rPr>
        <w:t>）印刷设计</w:t>
      </w:r>
    </w:p>
    <w:p w:rsidR="00EB3A3B" w:rsidRDefault="00AE0F3A">
      <w:pPr>
        <w:spacing w:line="360" w:lineRule="auto"/>
        <w:ind w:firstLineChars="200" w:firstLine="420"/>
        <w:rPr>
          <w:rFonts w:ascii="宋体" w:hAnsi="宋体"/>
          <w:szCs w:val="21"/>
        </w:rPr>
      </w:pPr>
      <w:r>
        <w:rPr>
          <w:rFonts w:ascii="宋体" w:hAnsi="宋体" w:hint="eastAsia"/>
          <w:szCs w:val="30"/>
        </w:rPr>
        <w:t>教学目标：</w:t>
      </w:r>
      <w:r>
        <w:rPr>
          <w:rFonts w:ascii="宋体" w:hAnsi="宋体" w:hint="eastAsia"/>
          <w:szCs w:val="21"/>
        </w:rPr>
        <w:t>了解印刷设计的在当今的重要性及发展前景；系统学习印刷专业知识与专业技能；了解印刷的概念、印刷种类、印刷工艺等专业知识。</w:t>
      </w:r>
    </w:p>
    <w:p w:rsidR="00EB3A3B" w:rsidRDefault="00AE0F3A">
      <w:pPr>
        <w:spacing w:line="360" w:lineRule="auto"/>
        <w:ind w:firstLineChars="200" w:firstLine="420"/>
        <w:rPr>
          <w:rFonts w:ascii="宋体" w:hAnsi="宋体"/>
          <w:szCs w:val="21"/>
        </w:rPr>
      </w:pPr>
      <w:r>
        <w:rPr>
          <w:rFonts w:ascii="宋体" w:hAnsi="宋体" w:hint="eastAsia"/>
          <w:szCs w:val="21"/>
        </w:rPr>
        <w:t>主要内容：印刷的历史；印刷分类；印刷承载物；印刷前期注意事项；印刷后期工艺；印刷厂观摩学习；传统套版印刷实践。</w:t>
      </w:r>
    </w:p>
    <w:p w:rsidR="00EB3A3B" w:rsidRDefault="00AE0F3A">
      <w:pPr>
        <w:spacing w:line="360" w:lineRule="auto"/>
        <w:ind w:firstLineChars="200" w:firstLine="420"/>
        <w:rPr>
          <w:rFonts w:ascii="宋体" w:hAnsi="宋体"/>
          <w:szCs w:val="21"/>
        </w:rPr>
      </w:pPr>
      <w:r>
        <w:rPr>
          <w:rFonts w:ascii="宋体" w:hAnsi="宋体" w:cs="微软雅黑" w:hint="eastAsia"/>
          <w:szCs w:val="21"/>
        </w:rPr>
        <w:t>教学要求</w:t>
      </w:r>
      <w:r>
        <w:rPr>
          <w:rFonts w:ascii="宋体" w:hAnsi="宋体" w:hint="eastAsia"/>
          <w:szCs w:val="21"/>
        </w:rPr>
        <w:t>：采用项目教学法，采用观摩形式，</w:t>
      </w:r>
      <w:r>
        <w:rPr>
          <w:rFonts w:ascii="宋体" w:hAnsi="宋体" w:hint="eastAsia"/>
          <w:szCs w:val="21"/>
        </w:rPr>
        <w:t>现场教学，培养学生对于设计的终端——印刷厂的一些理解和认知，并能在将来的印前工作有的放矢、锻炼学生能够运用所学的知识进行系统的印刷设计与制作。</w:t>
      </w:r>
    </w:p>
    <w:p w:rsidR="00EB3A3B" w:rsidRDefault="00AE0F3A">
      <w:pPr>
        <w:pStyle w:val="3"/>
        <w:spacing w:after="0" w:line="360" w:lineRule="auto"/>
        <w:ind w:firstLineChars="200" w:firstLine="420"/>
        <w:rPr>
          <w:rFonts w:ascii="宋体" w:hAnsi="宋体"/>
          <w:sz w:val="21"/>
          <w:szCs w:val="21"/>
        </w:rPr>
      </w:pPr>
      <w:r>
        <w:rPr>
          <w:rFonts w:ascii="宋体" w:hAnsi="宋体" w:hint="eastAsia"/>
          <w:sz w:val="21"/>
          <w:szCs w:val="21"/>
        </w:rPr>
        <w:t>7</w:t>
      </w:r>
      <w:r>
        <w:rPr>
          <w:rFonts w:ascii="宋体" w:hAnsi="宋体" w:hint="eastAsia"/>
          <w:sz w:val="21"/>
          <w:szCs w:val="21"/>
        </w:rPr>
        <w:t>、企业品牌设计（含字体设计、标志设计、企业形象设计）</w:t>
      </w:r>
    </w:p>
    <w:p w:rsidR="00EB3A3B" w:rsidRDefault="00AE0F3A">
      <w:pPr>
        <w:spacing w:line="360" w:lineRule="auto"/>
        <w:ind w:firstLineChars="200" w:firstLine="420"/>
        <w:rPr>
          <w:rFonts w:asciiTheme="minorEastAsia" w:eastAsiaTheme="minorEastAsia" w:hAnsiTheme="minorEastAsia"/>
          <w:szCs w:val="21"/>
        </w:rPr>
      </w:pPr>
      <w:r>
        <w:rPr>
          <w:rFonts w:ascii="宋体" w:hAnsi="宋体" w:hint="eastAsia"/>
          <w:bCs/>
          <w:szCs w:val="21"/>
        </w:rPr>
        <w:t>（</w:t>
      </w:r>
      <w:r>
        <w:rPr>
          <w:rFonts w:ascii="宋体" w:hAnsi="宋体" w:hint="eastAsia"/>
          <w:bCs/>
          <w:szCs w:val="21"/>
        </w:rPr>
        <w:t>1</w:t>
      </w:r>
      <w:r>
        <w:rPr>
          <w:rFonts w:ascii="宋体" w:hAnsi="宋体" w:hint="eastAsia"/>
          <w:bCs/>
          <w:szCs w:val="21"/>
        </w:rPr>
        <w:t>）</w:t>
      </w:r>
      <w:r>
        <w:rPr>
          <w:rFonts w:asciiTheme="minorEastAsia" w:eastAsiaTheme="minorEastAsia" w:hAnsiTheme="minorEastAsia" w:hint="eastAsia"/>
          <w:szCs w:val="21"/>
        </w:rPr>
        <w:t>字体设计</w:t>
      </w:r>
    </w:p>
    <w:p w:rsidR="00EB3A3B" w:rsidRDefault="00AE0F3A">
      <w:pPr>
        <w:spacing w:line="360" w:lineRule="auto"/>
        <w:ind w:firstLineChars="200" w:firstLine="420"/>
        <w:rPr>
          <w:rFonts w:ascii="宋体" w:hAnsi="宋体"/>
          <w:szCs w:val="21"/>
        </w:rPr>
      </w:pPr>
      <w:r>
        <w:rPr>
          <w:rFonts w:ascii="宋体" w:hAnsi="宋体" w:hint="eastAsia"/>
          <w:szCs w:val="30"/>
        </w:rPr>
        <w:t>教学目标：</w:t>
      </w:r>
      <w:r>
        <w:rPr>
          <w:rFonts w:ascii="宋体" w:hAnsi="宋体" w:hint="eastAsia"/>
          <w:szCs w:val="21"/>
        </w:rPr>
        <w:t>掌握字体设计的基本法则；掌握字体设计程序和创意方法；掌握字体设计的分类和意义；掌握字体的设计的应用领域和各领域中的字体设计特点；掌握字体设计的形式美法则。</w:t>
      </w:r>
    </w:p>
    <w:p w:rsidR="00EB3A3B" w:rsidRDefault="00AE0F3A">
      <w:pPr>
        <w:spacing w:line="360" w:lineRule="auto"/>
        <w:ind w:firstLineChars="200" w:firstLine="420"/>
        <w:rPr>
          <w:rFonts w:ascii="宋体" w:hAnsi="宋体"/>
          <w:szCs w:val="21"/>
        </w:rPr>
      </w:pPr>
      <w:r>
        <w:rPr>
          <w:rFonts w:ascii="宋体" w:hAnsi="宋体" w:hint="eastAsia"/>
          <w:szCs w:val="21"/>
        </w:rPr>
        <w:t>主要内容：字体设计概述；字体设计的基本类别；字体设计的基本原则；字体设计的创意；字体设计的艺术表现手法；汉字</w:t>
      </w:r>
      <w:r>
        <w:rPr>
          <w:rFonts w:ascii="宋体" w:hAnsi="宋体" w:hint="eastAsia"/>
          <w:szCs w:val="21"/>
        </w:rPr>
        <w:t>/</w:t>
      </w:r>
      <w:r>
        <w:rPr>
          <w:rFonts w:ascii="宋体" w:hAnsi="宋体" w:hint="eastAsia"/>
          <w:szCs w:val="21"/>
        </w:rPr>
        <w:t>英文</w:t>
      </w:r>
      <w:r>
        <w:rPr>
          <w:rFonts w:ascii="宋体" w:hAnsi="宋体" w:hint="eastAsia"/>
          <w:szCs w:val="21"/>
        </w:rPr>
        <w:t>/</w:t>
      </w:r>
      <w:r>
        <w:rPr>
          <w:rFonts w:ascii="宋体" w:hAnsi="宋体" w:hint="eastAsia"/>
          <w:szCs w:val="21"/>
        </w:rPr>
        <w:t>阿拉伯数字的创</w:t>
      </w:r>
      <w:r>
        <w:rPr>
          <w:rFonts w:ascii="宋体" w:hAnsi="宋体" w:hint="eastAsia"/>
          <w:szCs w:val="21"/>
        </w:rPr>
        <w:t>意字体设计规律及表现方法；广告中的字体设计规律和表现方法；中英文字体的组合规律及字体的编排。</w:t>
      </w:r>
    </w:p>
    <w:p w:rsidR="00EB3A3B" w:rsidRDefault="00AE0F3A">
      <w:pPr>
        <w:spacing w:line="360" w:lineRule="auto"/>
        <w:ind w:firstLineChars="200" w:firstLine="420"/>
        <w:rPr>
          <w:rFonts w:ascii="宋体" w:hAnsi="宋体"/>
          <w:bCs/>
          <w:szCs w:val="21"/>
        </w:rPr>
      </w:pPr>
      <w:r>
        <w:rPr>
          <w:rFonts w:ascii="宋体" w:hAnsi="宋体" w:cs="微软雅黑" w:hint="eastAsia"/>
          <w:szCs w:val="21"/>
        </w:rPr>
        <w:t>教学要求</w:t>
      </w:r>
      <w:r>
        <w:rPr>
          <w:rFonts w:ascii="宋体" w:hAnsi="宋体" w:hint="eastAsia"/>
          <w:szCs w:val="21"/>
        </w:rPr>
        <w:t>：采用项目教学法，带领学生在案例教学和情景教学的指导下完成字体的各种设计表现，提高学生在设计中字体运用的修养和创作水平，具备在各种艺术专业形式中的实际操作能力，为学生进入实际的设计实践打下坚实的基础。</w:t>
      </w:r>
    </w:p>
    <w:p w:rsidR="00EB3A3B" w:rsidRDefault="00AE0F3A">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w:t>
      </w:r>
      <w:r>
        <w:rPr>
          <w:rFonts w:asciiTheme="minorEastAsia" w:eastAsiaTheme="minorEastAsia" w:hAnsiTheme="minorEastAsia" w:hint="eastAsia"/>
          <w:szCs w:val="21"/>
        </w:rPr>
        <w:t>2</w:t>
      </w:r>
      <w:r>
        <w:rPr>
          <w:rFonts w:asciiTheme="minorEastAsia" w:eastAsiaTheme="minorEastAsia" w:hAnsiTheme="minorEastAsia" w:hint="eastAsia"/>
          <w:szCs w:val="21"/>
        </w:rPr>
        <w:t>）标志设计</w:t>
      </w:r>
    </w:p>
    <w:p w:rsidR="00EB3A3B" w:rsidRDefault="00AE0F3A">
      <w:pPr>
        <w:spacing w:line="360" w:lineRule="auto"/>
        <w:ind w:firstLineChars="200" w:firstLine="420"/>
        <w:rPr>
          <w:rFonts w:ascii="宋体" w:hAnsi="宋体"/>
          <w:szCs w:val="21"/>
        </w:rPr>
      </w:pPr>
      <w:r>
        <w:rPr>
          <w:rFonts w:ascii="宋体" w:hAnsi="宋体" w:hint="eastAsia"/>
          <w:szCs w:val="30"/>
        </w:rPr>
        <w:t>教学目标：</w:t>
      </w:r>
      <w:r>
        <w:rPr>
          <w:rFonts w:ascii="宋体" w:hAnsi="宋体" w:hint="eastAsia"/>
          <w:szCs w:val="21"/>
        </w:rPr>
        <w:t>了解标志设计的相关知识；熟练掌握标志设计方法；能够完整体现标志的基本设计要素及构成方法；培养设计构思能力；具备有创造性的设计能力。</w:t>
      </w:r>
    </w:p>
    <w:p w:rsidR="00EB3A3B" w:rsidRDefault="00AE0F3A">
      <w:pPr>
        <w:spacing w:line="360" w:lineRule="auto"/>
        <w:ind w:firstLineChars="200" w:firstLine="420"/>
        <w:rPr>
          <w:rFonts w:ascii="宋体" w:hAnsi="宋体"/>
          <w:szCs w:val="21"/>
        </w:rPr>
      </w:pPr>
      <w:r>
        <w:rPr>
          <w:rFonts w:ascii="宋体" w:hAnsi="宋体" w:hint="eastAsia"/>
          <w:szCs w:val="21"/>
        </w:rPr>
        <w:t>主要内容：标志的起源与意义；标志的分类；标志的构成要素；标志设计的基本流程。</w:t>
      </w:r>
    </w:p>
    <w:p w:rsidR="00EB3A3B" w:rsidRDefault="00AE0F3A">
      <w:pPr>
        <w:spacing w:line="360" w:lineRule="auto"/>
        <w:ind w:firstLineChars="200" w:firstLine="420"/>
        <w:rPr>
          <w:rFonts w:asciiTheme="minorEastAsia" w:eastAsiaTheme="minorEastAsia" w:hAnsiTheme="minorEastAsia"/>
          <w:szCs w:val="21"/>
        </w:rPr>
      </w:pPr>
      <w:r>
        <w:rPr>
          <w:rFonts w:ascii="宋体" w:hAnsi="宋体" w:cs="微软雅黑" w:hint="eastAsia"/>
          <w:szCs w:val="21"/>
        </w:rPr>
        <w:t>教学要求</w:t>
      </w:r>
      <w:r>
        <w:rPr>
          <w:rFonts w:ascii="宋体" w:hAnsi="宋体" w:hint="eastAsia"/>
          <w:szCs w:val="21"/>
        </w:rPr>
        <w:t>：采用项目教学法，</w:t>
      </w:r>
      <w:r>
        <w:rPr>
          <w:rFonts w:asciiTheme="minorEastAsia" w:eastAsiaTheme="minorEastAsia" w:hAnsiTheme="minorEastAsia" w:hint="eastAsia"/>
          <w:szCs w:val="21"/>
        </w:rPr>
        <w:t>要求学生大量欣赏并收集标志，认识和了解标志的特点；结合交流分析，巩固标志设计流程；通过设计实践，进一步培养学生创新精神和</w:t>
      </w:r>
      <w:proofErr w:type="gramStart"/>
      <w:r>
        <w:rPr>
          <w:rFonts w:asciiTheme="minorEastAsia" w:eastAsiaTheme="minorEastAsia" w:hAnsiTheme="minorEastAsia" w:hint="eastAsia"/>
          <w:szCs w:val="21"/>
        </w:rPr>
        <w:t>对标志</w:t>
      </w:r>
      <w:proofErr w:type="gramEnd"/>
      <w:r>
        <w:rPr>
          <w:rFonts w:asciiTheme="minorEastAsia" w:eastAsiaTheme="minorEastAsia" w:hAnsiTheme="minorEastAsia" w:hint="eastAsia"/>
          <w:szCs w:val="21"/>
        </w:rPr>
        <w:t>设计技能技巧的熟练程度。</w:t>
      </w:r>
    </w:p>
    <w:p w:rsidR="00EB3A3B" w:rsidRDefault="00AE0F3A">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w:t>
      </w:r>
      <w:r>
        <w:rPr>
          <w:rFonts w:asciiTheme="minorEastAsia" w:eastAsiaTheme="minorEastAsia" w:hAnsiTheme="minorEastAsia" w:hint="eastAsia"/>
          <w:szCs w:val="21"/>
        </w:rPr>
        <w:t>3</w:t>
      </w:r>
      <w:r>
        <w:rPr>
          <w:rFonts w:asciiTheme="minorEastAsia" w:eastAsiaTheme="minorEastAsia" w:hAnsiTheme="minorEastAsia" w:hint="eastAsia"/>
          <w:szCs w:val="21"/>
        </w:rPr>
        <w:t>）企业形象设计</w:t>
      </w:r>
    </w:p>
    <w:p w:rsidR="00EB3A3B" w:rsidRDefault="00AE0F3A">
      <w:pPr>
        <w:spacing w:line="360" w:lineRule="auto"/>
        <w:ind w:firstLineChars="200" w:firstLine="420"/>
        <w:rPr>
          <w:rFonts w:ascii="宋体" w:hAnsi="宋体"/>
          <w:szCs w:val="21"/>
        </w:rPr>
      </w:pPr>
      <w:r>
        <w:rPr>
          <w:rFonts w:ascii="宋体" w:hAnsi="宋体" w:hint="eastAsia"/>
          <w:szCs w:val="30"/>
        </w:rPr>
        <w:t>教学目标：</w:t>
      </w:r>
      <w:r>
        <w:rPr>
          <w:rFonts w:ascii="宋体" w:hAnsi="宋体" w:hint="eastAsia"/>
          <w:szCs w:val="21"/>
        </w:rPr>
        <w:t>了解企业经营理念；了解企业行为识别规范；掌握视觉形象设计的程序与方法，掌握如何用企业形象设计打造品牌形象。</w:t>
      </w:r>
    </w:p>
    <w:p w:rsidR="00EB3A3B" w:rsidRDefault="00AE0F3A">
      <w:pPr>
        <w:spacing w:line="360" w:lineRule="auto"/>
        <w:ind w:firstLineChars="200" w:firstLine="420"/>
        <w:rPr>
          <w:rFonts w:ascii="宋体" w:hAnsi="宋体"/>
          <w:szCs w:val="21"/>
        </w:rPr>
      </w:pPr>
      <w:r>
        <w:rPr>
          <w:rFonts w:ascii="宋体" w:hAnsi="宋体" w:hint="eastAsia"/>
          <w:szCs w:val="21"/>
        </w:rPr>
        <w:lastRenderedPageBreak/>
        <w:t>主要内容：</w:t>
      </w:r>
      <w:r>
        <w:rPr>
          <w:rFonts w:asciiTheme="minorEastAsia" w:eastAsiaTheme="minorEastAsia" w:hAnsiTheme="minorEastAsia" w:hint="eastAsia"/>
          <w:szCs w:val="21"/>
        </w:rPr>
        <w:t>企业形象设计</w:t>
      </w:r>
      <w:r>
        <w:rPr>
          <w:rFonts w:ascii="宋体" w:hAnsi="宋体" w:hint="eastAsia"/>
          <w:szCs w:val="21"/>
        </w:rPr>
        <w:t>的概念、特性和功能；企业形象设计的构成要素、基本程序；</w:t>
      </w:r>
      <w:r>
        <w:rPr>
          <w:rFonts w:asciiTheme="minorEastAsia" w:eastAsiaTheme="minorEastAsia" w:hAnsiTheme="minorEastAsia" w:hint="eastAsia"/>
          <w:szCs w:val="21"/>
        </w:rPr>
        <w:t>企业形象设计</w:t>
      </w:r>
      <w:r>
        <w:rPr>
          <w:rFonts w:ascii="宋体" w:hAnsi="宋体" w:hint="eastAsia"/>
          <w:szCs w:val="21"/>
        </w:rPr>
        <w:t>的市场调查与分析和设计实践；企业形象的基础部分和应用部分的设计等。</w:t>
      </w:r>
    </w:p>
    <w:p w:rsidR="00EB3A3B" w:rsidRDefault="00AE0F3A">
      <w:pPr>
        <w:spacing w:line="360" w:lineRule="auto"/>
        <w:ind w:firstLineChars="200" w:firstLine="420"/>
        <w:rPr>
          <w:rFonts w:ascii="宋体" w:hAnsi="宋体"/>
          <w:szCs w:val="21"/>
        </w:rPr>
      </w:pPr>
      <w:r>
        <w:rPr>
          <w:rFonts w:ascii="宋体" w:hAnsi="宋体" w:cs="微软雅黑" w:hint="eastAsia"/>
          <w:szCs w:val="21"/>
        </w:rPr>
        <w:t>教学要求</w:t>
      </w:r>
      <w:r>
        <w:rPr>
          <w:rFonts w:ascii="宋体" w:hAnsi="宋体" w:hint="eastAsia"/>
          <w:szCs w:val="21"/>
        </w:rPr>
        <w:t>：采用项目教学法，把实践练习作为该课程的重要教学环节，通过实际项目的练习操作，让学生掌握</w:t>
      </w:r>
      <w:r>
        <w:rPr>
          <w:rFonts w:asciiTheme="minorEastAsia" w:eastAsiaTheme="minorEastAsia" w:hAnsiTheme="minorEastAsia" w:hint="eastAsia"/>
          <w:szCs w:val="21"/>
        </w:rPr>
        <w:t>企业形象设计</w:t>
      </w:r>
      <w:r>
        <w:rPr>
          <w:rFonts w:ascii="宋体" w:hAnsi="宋体" w:hint="eastAsia"/>
          <w:szCs w:val="21"/>
        </w:rPr>
        <w:t>中标志、字体的识别性；通过举例分析的方法，针对整体企业形象准确定位，让学生学会如何体现设计的统一性，完美呈现企业文化氛围。</w:t>
      </w:r>
    </w:p>
    <w:p w:rsidR="00EB3A3B" w:rsidRDefault="00AE0F3A">
      <w:pPr>
        <w:spacing w:line="360" w:lineRule="auto"/>
        <w:ind w:firstLineChars="200" w:firstLine="420"/>
        <w:rPr>
          <w:rFonts w:ascii="宋体" w:hAnsi="宋体"/>
          <w:szCs w:val="21"/>
        </w:rPr>
      </w:pPr>
      <w:r>
        <w:rPr>
          <w:rFonts w:ascii="宋体" w:hAnsi="宋体" w:hint="eastAsia"/>
          <w:szCs w:val="21"/>
        </w:rPr>
        <w:t>8</w:t>
      </w:r>
      <w:r>
        <w:rPr>
          <w:rFonts w:ascii="宋体" w:hAnsi="宋体" w:hint="eastAsia"/>
          <w:szCs w:val="21"/>
        </w:rPr>
        <w:t>、中外美术鉴赏</w:t>
      </w:r>
    </w:p>
    <w:p w:rsidR="00EB3A3B" w:rsidRDefault="00AE0F3A">
      <w:pPr>
        <w:pStyle w:val="NewNew"/>
        <w:spacing w:line="360" w:lineRule="auto"/>
        <w:ind w:firstLineChars="200" w:firstLine="420"/>
        <w:jc w:val="left"/>
        <w:rPr>
          <w:szCs w:val="21"/>
        </w:rPr>
      </w:pPr>
      <w:r>
        <w:rPr>
          <w:rFonts w:ascii="宋体" w:hAnsi="宋体" w:hint="eastAsia"/>
          <w:szCs w:val="30"/>
        </w:rPr>
        <w:t>教学目标：</w:t>
      </w:r>
      <w:r>
        <w:rPr>
          <w:rFonts w:hint="eastAsia"/>
          <w:szCs w:val="21"/>
        </w:rPr>
        <w:t>认识美的发展及其的意义和作用；</w:t>
      </w:r>
      <w:r>
        <w:rPr>
          <w:rFonts w:hint="eastAsia"/>
          <w:bCs/>
          <w:szCs w:val="21"/>
          <w:lang w:val="zh-CN"/>
        </w:rPr>
        <w:t>认识和了解，对比中外艺术的差异，了解观察世界和传达意义的不同方式；掌握古典美术语言以及认识到传达的其他可能；</w:t>
      </w:r>
      <w:r>
        <w:rPr>
          <w:rFonts w:hint="eastAsia"/>
          <w:bCs/>
        </w:rPr>
        <w:t>了解关于美术形式变革的多种尝试，启发对世界的多</w:t>
      </w:r>
      <w:r>
        <w:rPr>
          <w:rFonts w:hint="eastAsia"/>
          <w:bCs/>
        </w:rPr>
        <w:t>层面的观察与思考。</w:t>
      </w:r>
      <w:r>
        <w:rPr>
          <w:szCs w:val="21"/>
        </w:rPr>
        <w:t xml:space="preserve"> </w:t>
      </w:r>
    </w:p>
    <w:p w:rsidR="00EB3A3B" w:rsidRDefault="00AE0F3A">
      <w:pPr>
        <w:spacing w:line="360" w:lineRule="auto"/>
        <w:ind w:firstLineChars="200" w:firstLine="420"/>
        <w:rPr>
          <w:rFonts w:ascii="宋体" w:hAnsi="宋体"/>
          <w:szCs w:val="21"/>
        </w:rPr>
      </w:pPr>
      <w:r>
        <w:rPr>
          <w:rFonts w:ascii="宋体" w:hAnsi="宋体" w:hint="eastAsia"/>
          <w:szCs w:val="21"/>
        </w:rPr>
        <w:t>主要内容：中国绘画与书法；外国绘画；建筑艺术；雕塑艺术；工艺美术；现代设计等中外美术鉴赏的基本理论知识。</w:t>
      </w:r>
    </w:p>
    <w:p w:rsidR="00EB3A3B" w:rsidRDefault="00AE0F3A">
      <w:pPr>
        <w:spacing w:line="360" w:lineRule="auto"/>
        <w:ind w:firstLineChars="200" w:firstLine="420"/>
        <w:rPr>
          <w:rFonts w:ascii="宋体" w:hAnsi="宋体"/>
          <w:szCs w:val="21"/>
        </w:rPr>
      </w:pPr>
      <w:r>
        <w:rPr>
          <w:rFonts w:ascii="宋体" w:hAnsi="宋体" w:hint="eastAsia"/>
          <w:szCs w:val="21"/>
        </w:rPr>
        <w:t>教学要求：</w:t>
      </w:r>
      <w:r>
        <w:rPr>
          <w:rFonts w:asciiTheme="minorEastAsia" w:eastAsiaTheme="minorEastAsia" w:hAnsiTheme="minorEastAsia" w:cstheme="minorEastAsia" w:hint="eastAsia"/>
          <w:szCs w:val="21"/>
        </w:rPr>
        <w:t>采用多媒体教学</w:t>
      </w:r>
      <w:r>
        <w:rPr>
          <w:rFonts w:asciiTheme="minorEastAsia" w:eastAsiaTheme="minorEastAsia" w:hAnsiTheme="minorEastAsia" w:cstheme="minorEastAsia" w:hint="eastAsia"/>
          <w:szCs w:val="21"/>
        </w:rPr>
        <w:t>+</w:t>
      </w:r>
      <w:r>
        <w:rPr>
          <w:rFonts w:asciiTheme="minorEastAsia" w:eastAsiaTheme="minorEastAsia" w:hAnsiTheme="minorEastAsia" w:cstheme="minorEastAsia" w:hint="eastAsia"/>
          <w:szCs w:val="21"/>
        </w:rPr>
        <w:t>现场教学，教学形式为理论教学</w:t>
      </w:r>
      <w:r>
        <w:rPr>
          <w:rFonts w:asciiTheme="minorEastAsia" w:eastAsiaTheme="minorEastAsia" w:hAnsiTheme="minorEastAsia" w:cstheme="minorEastAsia" w:hint="eastAsia"/>
          <w:szCs w:val="21"/>
        </w:rPr>
        <w:t>+</w:t>
      </w:r>
      <w:r>
        <w:rPr>
          <w:rFonts w:asciiTheme="minorEastAsia" w:eastAsiaTheme="minorEastAsia" w:hAnsiTheme="minorEastAsia" w:cstheme="minorEastAsia" w:hint="eastAsia"/>
          <w:szCs w:val="21"/>
        </w:rPr>
        <w:t>实践性教学；采用图文结合，以图为主的方式，让学生产生视觉印象，加深记忆；用专业的艺术评论性语言，让学生建立正确的审美能力和评价能力。</w:t>
      </w:r>
    </w:p>
    <w:p w:rsidR="00EB3A3B" w:rsidRDefault="00AE0F3A">
      <w:pPr>
        <w:spacing w:line="360" w:lineRule="auto"/>
        <w:ind w:firstLineChars="200" w:firstLine="420"/>
        <w:rPr>
          <w:rFonts w:ascii="宋体" w:hAnsi="宋体"/>
          <w:szCs w:val="21"/>
        </w:rPr>
      </w:pPr>
      <w:r>
        <w:rPr>
          <w:rFonts w:ascii="宋体" w:hAnsi="宋体" w:hint="eastAsia"/>
          <w:szCs w:val="21"/>
        </w:rPr>
        <w:t>9</w:t>
      </w:r>
      <w:r>
        <w:rPr>
          <w:rFonts w:ascii="宋体" w:hAnsi="宋体" w:hint="eastAsia"/>
          <w:szCs w:val="21"/>
        </w:rPr>
        <w:t>、基础图案设计</w:t>
      </w:r>
    </w:p>
    <w:p w:rsidR="00EB3A3B" w:rsidRDefault="00AE0F3A">
      <w:pPr>
        <w:spacing w:line="360" w:lineRule="auto"/>
        <w:ind w:firstLineChars="200" w:firstLine="420"/>
        <w:rPr>
          <w:rFonts w:ascii="宋体" w:hAnsi="宋体"/>
          <w:szCs w:val="21"/>
        </w:rPr>
      </w:pPr>
      <w:r>
        <w:rPr>
          <w:rFonts w:ascii="宋体" w:hAnsi="宋体" w:hint="eastAsia"/>
          <w:szCs w:val="30"/>
        </w:rPr>
        <w:t>教学目标：</w:t>
      </w:r>
      <w:r>
        <w:rPr>
          <w:rFonts w:ascii="宋体" w:hAnsi="宋体" w:hint="eastAsia"/>
          <w:szCs w:val="21"/>
        </w:rPr>
        <w:t>了解基础图案设计的理论知识；掌握基础图案的设计表现技法；培养和锻炼造型能力、色彩应用能力、图形创意能力及基础图案的应用能力；能综合运用形式美法则，掌握审美能力和手绘能</w:t>
      </w:r>
      <w:r>
        <w:rPr>
          <w:rFonts w:ascii="宋体" w:hAnsi="宋体" w:hint="eastAsia"/>
          <w:szCs w:val="21"/>
        </w:rPr>
        <w:t>力。</w:t>
      </w:r>
    </w:p>
    <w:p w:rsidR="00EB3A3B" w:rsidRDefault="00AE0F3A">
      <w:pPr>
        <w:spacing w:line="360" w:lineRule="auto"/>
        <w:ind w:firstLineChars="200" w:firstLine="420"/>
        <w:rPr>
          <w:rFonts w:ascii="宋体" w:hAnsi="宋体"/>
          <w:szCs w:val="21"/>
        </w:rPr>
      </w:pPr>
      <w:r>
        <w:rPr>
          <w:rFonts w:ascii="宋体" w:hAnsi="宋体" w:hint="eastAsia"/>
          <w:szCs w:val="21"/>
        </w:rPr>
        <w:t>主要内容：基础图案的发展史及概述；基础图案的形式美法则；基础图案的组织构成、色彩法则；基础图案的表现技法、技能训练、综合设计练习。</w:t>
      </w:r>
    </w:p>
    <w:p w:rsidR="00EB3A3B" w:rsidRDefault="00AE0F3A">
      <w:pPr>
        <w:spacing w:line="360" w:lineRule="auto"/>
        <w:ind w:firstLineChars="200" w:firstLine="420"/>
        <w:rPr>
          <w:rFonts w:ascii="宋体" w:hAnsi="宋体"/>
          <w:szCs w:val="21"/>
        </w:rPr>
      </w:pPr>
      <w:r>
        <w:rPr>
          <w:rFonts w:ascii="宋体" w:hAnsi="宋体" w:hint="eastAsia"/>
          <w:szCs w:val="21"/>
        </w:rPr>
        <w:t>教学要求：采用理实一体化教学，通过理论讲解、图片展示、课堂辅导、作业练习、点评与交流以及</w:t>
      </w:r>
      <w:r>
        <w:rPr>
          <w:rFonts w:ascii="宋体" w:hAnsi="宋体" w:hint="eastAsia"/>
          <w:szCs w:val="21"/>
        </w:rPr>
        <w:t>PPT</w:t>
      </w:r>
      <w:r>
        <w:rPr>
          <w:rFonts w:ascii="宋体" w:hAnsi="宋体" w:hint="eastAsia"/>
          <w:szCs w:val="21"/>
        </w:rPr>
        <w:t>课件等多媒体教学相组合的方式，达到对基础图案的设计和手绘能力的掌握。</w:t>
      </w:r>
    </w:p>
    <w:p w:rsidR="00EB3A3B" w:rsidRDefault="00AE0F3A">
      <w:pPr>
        <w:spacing w:line="360" w:lineRule="auto"/>
        <w:ind w:firstLineChars="200" w:firstLine="420"/>
        <w:rPr>
          <w:rFonts w:ascii="宋体" w:hAnsi="宋体"/>
          <w:szCs w:val="21"/>
        </w:rPr>
      </w:pPr>
      <w:r>
        <w:rPr>
          <w:rFonts w:ascii="宋体" w:hAnsi="宋体" w:hint="eastAsia"/>
          <w:szCs w:val="21"/>
        </w:rPr>
        <w:t>10</w:t>
      </w:r>
      <w:r>
        <w:rPr>
          <w:rFonts w:ascii="宋体" w:hAnsi="宋体" w:hint="eastAsia"/>
          <w:szCs w:val="21"/>
        </w:rPr>
        <w:t>、设计鉴赏</w:t>
      </w:r>
    </w:p>
    <w:p w:rsidR="00EB3A3B" w:rsidRDefault="00AE0F3A">
      <w:pPr>
        <w:spacing w:line="360" w:lineRule="auto"/>
        <w:ind w:firstLineChars="200" w:firstLine="420"/>
        <w:rPr>
          <w:rFonts w:ascii="宋体" w:hAnsi="宋体"/>
          <w:szCs w:val="21"/>
        </w:rPr>
      </w:pPr>
      <w:r>
        <w:rPr>
          <w:rFonts w:ascii="宋体" w:hAnsi="宋体" w:hint="eastAsia"/>
          <w:szCs w:val="30"/>
        </w:rPr>
        <w:t>教学目标：</w:t>
      </w:r>
      <w:r>
        <w:rPr>
          <w:rFonts w:ascii="宋体" w:hAnsi="宋体" w:hint="eastAsia"/>
          <w:szCs w:val="21"/>
        </w:rPr>
        <w:t>了解艺术设计的发展历程以及未来趋向；学会对设计作品从主题、情调、造型、线条、色彩、构图、构思等方面进行欣赏评析；开阔视野，把握艺术设计的固有规律；提高驾驭艺术设计语言的表达能力。</w:t>
      </w:r>
    </w:p>
    <w:p w:rsidR="00EB3A3B" w:rsidRDefault="00AE0F3A">
      <w:pPr>
        <w:spacing w:line="360" w:lineRule="auto"/>
        <w:ind w:firstLineChars="200" w:firstLine="420"/>
        <w:rPr>
          <w:rFonts w:ascii="宋体" w:hAnsi="宋体"/>
          <w:szCs w:val="21"/>
        </w:rPr>
      </w:pPr>
      <w:r>
        <w:rPr>
          <w:rFonts w:ascii="宋体" w:hAnsi="宋体" w:hint="eastAsia"/>
          <w:szCs w:val="21"/>
        </w:rPr>
        <w:t>主要</w:t>
      </w:r>
      <w:r>
        <w:rPr>
          <w:rFonts w:ascii="宋体" w:hAnsi="宋体" w:hint="eastAsia"/>
          <w:szCs w:val="21"/>
        </w:rPr>
        <w:t>内容：原始岩画欣赏；陶瓷艺术；青铜艺术；装饰雕塑；漆艺欣赏；民间艺术；现代工艺品欣赏；现代绘画欣赏；家具欣赏。</w:t>
      </w:r>
    </w:p>
    <w:p w:rsidR="00EB3A3B" w:rsidRDefault="00AE0F3A">
      <w:pPr>
        <w:spacing w:line="360" w:lineRule="auto"/>
        <w:ind w:firstLineChars="200" w:firstLine="420"/>
        <w:rPr>
          <w:rFonts w:ascii="宋体" w:hAnsi="宋体"/>
          <w:szCs w:val="21"/>
        </w:rPr>
      </w:pPr>
      <w:r>
        <w:rPr>
          <w:rFonts w:ascii="宋体" w:hAnsi="宋体" w:hint="eastAsia"/>
          <w:szCs w:val="21"/>
        </w:rPr>
        <w:t>教学要求：采用多媒体教学</w:t>
      </w:r>
      <w:r>
        <w:rPr>
          <w:rFonts w:ascii="宋体" w:hAnsi="宋体" w:hint="eastAsia"/>
          <w:szCs w:val="21"/>
        </w:rPr>
        <w:t>+</w:t>
      </w:r>
      <w:r>
        <w:rPr>
          <w:rFonts w:ascii="宋体" w:hAnsi="宋体" w:hint="eastAsia"/>
          <w:szCs w:val="21"/>
        </w:rPr>
        <w:t>现场教学，教学形式为理论教学</w:t>
      </w:r>
      <w:r>
        <w:rPr>
          <w:rFonts w:ascii="宋体" w:hAnsi="宋体" w:hint="eastAsia"/>
          <w:szCs w:val="21"/>
        </w:rPr>
        <w:t>+</w:t>
      </w:r>
      <w:r>
        <w:rPr>
          <w:rFonts w:ascii="宋体" w:hAnsi="宋体" w:hint="eastAsia"/>
          <w:szCs w:val="21"/>
        </w:rPr>
        <w:t>实践性教学；采用图文结合，以图为主的方式，让学生产生视觉印象，提高审美鉴赏能力；用专业的艺术评论性语言，让学生建立正确的艺术言论。</w:t>
      </w:r>
    </w:p>
    <w:p w:rsidR="00EB3A3B" w:rsidRDefault="00AE0F3A">
      <w:pPr>
        <w:spacing w:line="360" w:lineRule="auto"/>
        <w:ind w:firstLineChars="200" w:firstLine="420"/>
        <w:rPr>
          <w:rFonts w:ascii="宋体" w:hAnsi="宋体"/>
          <w:szCs w:val="21"/>
        </w:rPr>
      </w:pPr>
      <w:r>
        <w:rPr>
          <w:rFonts w:ascii="宋体" w:hAnsi="宋体" w:hint="eastAsia"/>
          <w:szCs w:val="21"/>
        </w:rPr>
        <w:t>11</w:t>
      </w:r>
      <w:r>
        <w:rPr>
          <w:rFonts w:ascii="宋体" w:hAnsi="宋体" w:hint="eastAsia"/>
          <w:szCs w:val="21"/>
        </w:rPr>
        <w:t>、高级演示文稿（</w:t>
      </w:r>
      <w:r>
        <w:rPr>
          <w:rFonts w:ascii="宋体" w:hAnsi="宋体" w:hint="eastAsia"/>
          <w:szCs w:val="21"/>
        </w:rPr>
        <w:t>PPT</w:t>
      </w:r>
      <w:r>
        <w:rPr>
          <w:rFonts w:ascii="宋体" w:hAnsi="宋体" w:hint="eastAsia"/>
          <w:szCs w:val="21"/>
        </w:rPr>
        <w:t>）</w:t>
      </w:r>
    </w:p>
    <w:p w:rsidR="00EB3A3B" w:rsidRDefault="00AE0F3A">
      <w:pPr>
        <w:spacing w:line="360" w:lineRule="auto"/>
        <w:ind w:firstLineChars="200" w:firstLine="420"/>
        <w:rPr>
          <w:rFonts w:ascii="宋体" w:hAnsi="宋体"/>
          <w:szCs w:val="21"/>
        </w:rPr>
      </w:pPr>
      <w:r>
        <w:rPr>
          <w:rFonts w:ascii="宋体" w:hAnsi="宋体" w:hint="eastAsia"/>
          <w:szCs w:val="30"/>
        </w:rPr>
        <w:lastRenderedPageBreak/>
        <w:t>教学目标：</w:t>
      </w:r>
      <w:r>
        <w:rPr>
          <w:rFonts w:ascii="宋体" w:hAnsi="宋体" w:hint="eastAsia"/>
          <w:szCs w:val="21"/>
        </w:rPr>
        <w:t>学会如何有逻辑、有目的地向倾听者表达自己的设计构思；能够帮助客户建立或者提升自有的品牌形象；了解视觉效果对用户心理所产生的影响，掌握更加丰富的内容表达形式；提高沟通力、表达</w:t>
      </w:r>
      <w:r>
        <w:rPr>
          <w:rFonts w:ascii="宋体" w:hAnsi="宋体" w:hint="eastAsia"/>
          <w:szCs w:val="21"/>
        </w:rPr>
        <w:t>力，成为新一代的“创新型人才”。</w:t>
      </w:r>
    </w:p>
    <w:p w:rsidR="00EB3A3B" w:rsidRDefault="00AE0F3A">
      <w:pPr>
        <w:spacing w:line="360" w:lineRule="auto"/>
        <w:ind w:firstLineChars="200" w:firstLine="420"/>
        <w:rPr>
          <w:rFonts w:ascii="宋体" w:hAnsi="宋体"/>
          <w:szCs w:val="21"/>
        </w:rPr>
      </w:pPr>
      <w:r>
        <w:rPr>
          <w:rFonts w:ascii="宋体" w:hAnsi="宋体" w:hint="eastAsia"/>
          <w:szCs w:val="21"/>
        </w:rPr>
        <w:t>主要内容：教授课程涵盖</w:t>
      </w:r>
      <w:r>
        <w:rPr>
          <w:rFonts w:ascii="宋体" w:hAnsi="宋体" w:hint="eastAsia"/>
          <w:szCs w:val="21"/>
        </w:rPr>
        <w:t>PPT</w:t>
      </w:r>
      <w:r>
        <w:rPr>
          <w:rFonts w:ascii="宋体" w:hAnsi="宋体" w:hint="eastAsia"/>
          <w:szCs w:val="21"/>
        </w:rPr>
        <w:t>的配色方式，图形图标的用法，信息图表的优化，以及切换过场动画、遮罩动画、图表动画、文本框、</w:t>
      </w:r>
      <w:r>
        <w:rPr>
          <w:rFonts w:ascii="宋体" w:hAnsi="宋体" w:hint="eastAsia"/>
          <w:szCs w:val="21"/>
        </w:rPr>
        <w:t>GIF</w:t>
      </w:r>
      <w:r>
        <w:rPr>
          <w:rFonts w:ascii="宋体" w:hAnsi="宋体" w:hint="eastAsia"/>
          <w:szCs w:val="21"/>
        </w:rPr>
        <w:t>动画结合</w:t>
      </w:r>
      <w:r>
        <w:rPr>
          <w:rFonts w:ascii="宋体" w:hAnsi="宋体" w:hint="eastAsia"/>
          <w:szCs w:val="21"/>
        </w:rPr>
        <w:t>PPT</w:t>
      </w:r>
      <w:r>
        <w:rPr>
          <w:rFonts w:ascii="宋体" w:hAnsi="宋体" w:hint="eastAsia"/>
          <w:szCs w:val="21"/>
        </w:rPr>
        <w:t>内容的合理使用。</w:t>
      </w:r>
    </w:p>
    <w:p w:rsidR="00EB3A3B" w:rsidRDefault="00AE0F3A">
      <w:pPr>
        <w:spacing w:line="360" w:lineRule="auto"/>
        <w:ind w:firstLineChars="200" w:firstLine="420"/>
        <w:rPr>
          <w:rFonts w:ascii="宋体" w:hAnsi="宋体"/>
          <w:szCs w:val="21"/>
        </w:rPr>
      </w:pPr>
      <w:r>
        <w:rPr>
          <w:rFonts w:ascii="宋体" w:hAnsi="宋体" w:hint="eastAsia"/>
          <w:szCs w:val="21"/>
        </w:rPr>
        <w:t>教学要求：采用项目教学法，模拟实际项目展示场景，用角色扮演的方式，提高学生的兴趣，增强学生的体验感，让学生在实战中总结经验，归纳心得；使学生明确学习设计的目的；增强学生的沟通表达能力和项目交流策略，从而能在后续的设计作品展示过程中，清晰生动地传达设计成果。</w:t>
      </w:r>
    </w:p>
    <w:p w:rsidR="00EB3A3B" w:rsidRDefault="00AE0F3A">
      <w:pPr>
        <w:spacing w:line="360" w:lineRule="auto"/>
        <w:ind w:firstLineChars="200" w:firstLine="420"/>
        <w:rPr>
          <w:rFonts w:ascii="宋体" w:hAnsi="宋体"/>
          <w:szCs w:val="21"/>
        </w:rPr>
      </w:pPr>
      <w:r>
        <w:rPr>
          <w:rFonts w:ascii="宋体" w:hAnsi="宋体" w:hint="eastAsia"/>
          <w:szCs w:val="21"/>
        </w:rPr>
        <w:t>12</w:t>
      </w:r>
      <w:r>
        <w:rPr>
          <w:rFonts w:ascii="宋体" w:hAnsi="宋体" w:hint="eastAsia"/>
          <w:szCs w:val="21"/>
        </w:rPr>
        <w:t>、视觉动态展示设计（</w:t>
      </w:r>
      <w:r>
        <w:rPr>
          <w:rFonts w:ascii="宋体" w:hAnsi="宋体" w:hint="eastAsia"/>
          <w:szCs w:val="21"/>
        </w:rPr>
        <w:t>HTML5</w:t>
      </w:r>
      <w:r>
        <w:rPr>
          <w:rFonts w:ascii="宋体" w:hAnsi="宋体" w:hint="eastAsia"/>
          <w:szCs w:val="21"/>
        </w:rPr>
        <w:t>）</w:t>
      </w:r>
    </w:p>
    <w:p w:rsidR="00EB3A3B" w:rsidRDefault="00AE0F3A">
      <w:pPr>
        <w:spacing w:line="360" w:lineRule="auto"/>
        <w:ind w:firstLineChars="200" w:firstLine="420"/>
        <w:rPr>
          <w:rFonts w:ascii="宋体" w:hAnsi="宋体"/>
          <w:szCs w:val="21"/>
        </w:rPr>
      </w:pPr>
      <w:r>
        <w:rPr>
          <w:rFonts w:ascii="宋体" w:hAnsi="宋体" w:hint="eastAsia"/>
          <w:szCs w:val="30"/>
        </w:rPr>
        <w:t>教学目标：</w:t>
      </w:r>
      <w:r>
        <w:rPr>
          <w:rFonts w:ascii="宋体" w:hAnsi="宋体" w:hint="eastAsia"/>
          <w:szCs w:val="21"/>
        </w:rPr>
        <w:t>掌握实用高效的移</w:t>
      </w:r>
      <w:r>
        <w:rPr>
          <w:rFonts w:ascii="宋体" w:hAnsi="宋体" w:hint="eastAsia"/>
          <w:szCs w:val="21"/>
        </w:rPr>
        <w:t>动互联广告传播方式；学会如何用图形和色彩的形式统一视觉风格；能够用不同的插件，方便动态设计的完成。</w:t>
      </w:r>
    </w:p>
    <w:p w:rsidR="00EB3A3B" w:rsidRDefault="00AE0F3A">
      <w:pPr>
        <w:spacing w:line="360" w:lineRule="auto"/>
        <w:ind w:firstLineChars="200" w:firstLine="420"/>
        <w:rPr>
          <w:rFonts w:ascii="宋体" w:hAnsi="宋体"/>
          <w:szCs w:val="21"/>
        </w:rPr>
      </w:pPr>
      <w:r>
        <w:rPr>
          <w:rFonts w:ascii="宋体" w:hAnsi="宋体" w:hint="eastAsia"/>
          <w:szCs w:val="21"/>
        </w:rPr>
        <w:t>主要内容：平面内容展示；</w:t>
      </w:r>
      <w:proofErr w:type="gramStart"/>
      <w:r>
        <w:rPr>
          <w:rFonts w:ascii="宋体" w:hAnsi="宋体" w:hint="eastAsia"/>
          <w:szCs w:val="21"/>
        </w:rPr>
        <w:t>交互内容</w:t>
      </w:r>
      <w:proofErr w:type="gramEnd"/>
      <w:r>
        <w:rPr>
          <w:rFonts w:ascii="宋体" w:hAnsi="宋体" w:hint="eastAsia"/>
          <w:szCs w:val="21"/>
        </w:rPr>
        <w:t>展示；广告短片展示、商家互动活动、互动链接等。</w:t>
      </w:r>
    </w:p>
    <w:p w:rsidR="00EB3A3B" w:rsidRDefault="00AE0F3A">
      <w:pPr>
        <w:spacing w:line="360" w:lineRule="auto"/>
        <w:ind w:firstLineChars="200" w:firstLine="420"/>
        <w:rPr>
          <w:rFonts w:ascii="宋体" w:hAnsi="宋体"/>
          <w:szCs w:val="21"/>
        </w:rPr>
      </w:pPr>
      <w:r>
        <w:rPr>
          <w:rFonts w:ascii="宋体" w:hAnsi="宋体" w:hint="eastAsia"/>
          <w:szCs w:val="21"/>
        </w:rPr>
        <w:t>教学要求：采用项目教学法，通过项目的具体演绎，使学生在实际操作的过程中了解并掌握最新的媒体传播方式，在此过程中，结合前期所学的基础知识，打造属于展示内容独特的设计风格。</w:t>
      </w:r>
    </w:p>
    <w:p w:rsidR="00EB3A3B" w:rsidRDefault="00AE0F3A">
      <w:pPr>
        <w:spacing w:line="360" w:lineRule="auto"/>
        <w:ind w:firstLineChars="200" w:firstLine="420"/>
        <w:rPr>
          <w:rFonts w:ascii="宋体" w:hAnsi="宋体"/>
          <w:szCs w:val="21"/>
        </w:rPr>
      </w:pPr>
      <w:r>
        <w:rPr>
          <w:rFonts w:ascii="宋体" w:hAnsi="宋体" w:hint="eastAsia"/>
          <w:szCs w:val="21"/>
        </w:rPr>
        <w:t>13</w:t>
      </w:r>
      <w:r>
        <w:rPr>
          <w:rFonts w:ascii="宋体" w:hAnsi="宋体" w:hint="eastAsia"/>
          <w:szCs w:val="21"/>
        </w:rPr>
        <w:t>、文化创意产品设计</w:t>
      </w:r>
    </w:p>
    <w:p w:rsidR="00EB3A3B" w:rsidRDefault="00AE0F3A">
      <w:pPr>
        <w:spacing w:line="360" w:lineRule="auto"/>
        <w:ind w:firstLineChars="200" w:firstLine="420"/>
        <w:rPr>
          <w:rFonts w:ascii="宋体" w:hAnsi="宋体"/>
          <w:szCs w:val="21"/>
        </w:rPr>
      </w:pPr>
      <w:r>
        <w:rPr>
          <w:rFonts w:ascii="宋体" w:hAnsi="宋体" w:hint="eastAsia"/>
          <w:szCs w:val="30"/>
        </w:rPr>
        <w:t>教学目标：</w:t>
      </w:r>
      <w:r>
        <w:rPr>
          <w:rFonts w:ascii="宋体" w:hAnsi="宋体" w:hint="eastAsia"/>
          <w:szCs w:val="21"/>
        </w:rPr>
        <w:t>了解文化创意产品的设计理念；掌握文化创意产品的设计方法；掌握文化创意产品设计的流程，设计出富有地方特色的文创产品。</w:t>
      </w:r>
    </w:p>
    <w:p w:rsidR="00EB3A3B" w:rsidRDefault="00AE0F3A">
      <w:pPr>
        <w:spacing w:line="360" w:lineRule="auto"/>
        <w:ind w:firstLineChars="200" w:firstLine="420"/>
        <w:rPr>
          <w:rFonts w:ascii="宋体" w:hAnsi="宋体"/>
          <w:szCs w:val="21"/>
        </w:rPr>
      </w:pPr>
      <w:r>
        <w:rPr>
          <w:rFonts w:ascii="宋体" w:hAnsi="宋体" w:hint="eastAsia"/>
          <w:szCs w:val="21"/>
        </w:rPr>
        <w:t>主要内容：文化创意产品的概念及特征；文化创意产品设计的现状与趋势；文化创意产品设计的意义；文化创意产品设计的原则；文化创意产品设计思路；文化创意产品设计中的创造性思维；文化创意产品设计方法；文化创意产品设计案例分析；文化创意产品设计的展开与细化；文化创意产品设计作品的综合评价。</w:t>
      </w:r>
    </w:p>
    <w:p w:rsidR="00EB3A3B" w:rsidRDefault="00AE0F3A">
      <w:pPr>
        <w:spacing w:line="360" w:lineRule="auto"/>
        <w:ind w:firstLineChars="200" w:firstLine="420"/>
        <w:rPr>
          <w:rFonts w:ascii="宋体" w:hAnsi="宋体"/>
          <w:szCs w:val="21"/>
        </w:rPr>
      </w:pPr>
      <w:r>
        <w:rPr>
          <w:rFonts w:ascii="宋体" w:hAnsi="宋体" w:cs="微软雅黑" w:hint="eastAsia"/>
          <w:szCs w:val="21"/>
        </w:rPr>
        <w:t>教学要求</w:t>
      </w:r>
      <w:r>
        <w:rPr>
          <w:rFonts w:ascii="宋体" w:hAnsi="宋体" w:hint="eastAsia"/>
          <w:szCs w:val="21"/>
        </w:rPr>
        <w:t>：采用项目教学法，通过案例分析，让学生对文化创意产业的繁荣有一定了解，并为将来就业方向创造新机遇与新思路，让学生对文化创意产品设计的内涵与外延等新领域知识不断深入了解。</w:t>
      </w:r>
    </w:p>
    <w:p w:rsidR="00EB3A3B" w:rsidRDefault="00EB3A3B">
      <w:pPr>
        <w:spacing w:line="360" w:lineRule="auto"/>
        <w:ind w:firstLineChars="200" w:firstLine="420"/>
        <w:rPr>
          <w:rFonts w:ascii="宋体" w:hAnsi="宋体"/>
          <w:szCs w:val="21"/>
        </w:rPr>
      </w:pPr>
    </w:p>
    <w:p w:rsidR="00EB3A3B" w:rsidRDefault="00EB3A3B">
      <w:pPr>
        <w:spacing w:line="360" w:lineRule="auto"/>
        <w:ind w:firstLineChars="200" w:firstLine="420"/>
        <w:rPr>
          <w:rFonts w:ascii="宋体" w:hAnsi="宋体"/>
          <w:szCs w:val="21"/>
        </w:rPr>
      </w:pPr>
    </w:p>
    <w:p w:rsidR="00EB3A3B" w:rsidRDefault="00EB3A3B">
      <w:pPr>
        <w:spacing w:line="360" w:lineRule="auto"/>
        <w:ind w:firstLineChars="200" w:firstLine="420"/>
        <w:rPr>
          <w:rFonts w:ascii="宋体" w:hAnsi="宋体"/>
          <w:szCs w:val="21"/>
        </w:rPr>
      </w:pPr>
    </w:p>
    <w:p w:rsidR="00EB3A3B" w:rsidRDefault="00EB3A3B">
      <w:pPr>
        <w:spacing w:line="360" w:lineRule="auto"/>
        <w:ind w:firstLineChars="200" w:firstLine="420"/>
        <w:rPr>
          <w:rFonts w:ascii="宋体" w:hAnsi="宋体"/>
          <w:szCs w:val="21"/>
        </w:rPr>
      </w:pPr>
    </w:p>
    <w:p w:rsidR="00EB3A3B" w:rsidRDefault="00EB3A3B">
      <w:pPr>
        <w:spacing w:line="360" w:lineRule="auto"/>
        <w:ind w:firstLineChars="200" w:firstLine="420"/>
        <w:rPr>
          <w:rFonts w:ascii="宋体" w:hAnsi="宋体"/>
          <w:szCs w:val="21"/>
        </w:rPr>
      </w:pPr>
    </w:p>
    <w:p w:rsidR="00EB3A3B" w:rsidRDefault="00EB3A3B">
      <w:pPr>
        <w:spacing w:line="360" w:lineRule="auto"/>
        <w:ind w:firstLineChars="200" w:firstLine="420"/>
        <w:rPr>
          <w:rFonts w:ascii="宋体" w:hAnsi="宋体"/>
          <w:szCs w:val="21"/>
        </w:rPr>
      </w:pPr>
    </w:p>
    <w:p w:rsidR="00EB3A3B" w:rsidRDefault="00EB3A3B">
      <w:pPr>
        <w:spacing w:line="360" w:lineRule="auto"/>
        <w:ind w:firstLineChars="200" w:firstLine="420"/>
        <w:rPr>
          <w:rFonts w:ascii="宋体" w:hAnsi="宋体"/>
          <w:szCs w:val="21"/>
        </w:rPr>
      </w:pPr>
    </w:p>
    <w:p w:rsidR="00EB3A3B" w:rsidRDefault="00EB3A3B">
      <w:pPr>
        <w:spacing w:line="360" w:lineRule="auto"/>
        <w:rPr>
          <w:rFonts w:ascii="宋体" w:hAnsi="宋体"/>
          <w:szCs w:val="21"/>
        </w:rPr>
      </w:pPr>
    </w:p>
    <w:p w:rsidR="00EB3A3B" w:rsidRDefault="00AE0F3A">
      <w:pPr>
        <w:ind w:firstLineChars="200" w:firstLine="560"/>
        <w:outlineLvl w:val="1"/>
        <w:rPr>
          <w:rFonts w:eastAsia="黑体"/>
          <w:sz w:val="28"/>
          <w:szCs w:val="28"/>
        </w:rPr>
      </w:pPr>
      <w:r>
        <w:rPr>
          <w:rFonts w:eastAsia="黑体" w:hint="eastAsia"/>
          <w:sz w:val="28"/>
          <w:szCs w:val="28"/>
        </w:rPr>
        <w:lastRenderedPageBreak/>
        <w:t>七</w:t>
      </w:r>
      <w:r>
        <w:rPr>
          <w:rFonts w:eastAsia="黑体"/>
          <w:sz w:val="28"/>
          <w:szCs w:val="28"/>
        </w:rPr>
        <w:t>、</w:t>
      </w:r>
      <w:r>
        <w:rPr>
          <w:rFonts w:eastAsia="黑体" w:hint="eastAsia"/>
          <w:sz w:val="28"/>
          <w:szCs w:val="28"/>
        </w:rPr>
        <w:t>教学进程总体安排</w:t>
      </w:r>
    </w:p>
    <w:p w:rsidR="00EB3A3B" w:rsidRDefault="00AE0F3A">
      <w:pPr>
        <w:spacing w:line="360" w:lineRule="auto"/>
        <w:rPr>
          <w:rFonts w:ascii="宋体" w:hAnsi="宋体" w:cs="微软雅黑"/>
          <w:szCs w:val="21"/>
        </w:rPr>
      </w:pPr>
      <w:r>
        <w:rPr>
          <w:rFonts w:ascii="宋体" w:hAnsi="宋体" w:cs="微软雅黑" w:hint="eastAsia"/>
          <w:szCs w:val="21"/>
        </w:rPr>
        <w:t>视觉传播设计与制</w:t>
      </w:r>
      <w:r>
        <w:rPr>
          <w:rFonts w:ascii="宋体" w:hAnsi="宋体" w:cs="微软雅黑" w:hint="eastAsia"/>
          <w:szCs w:val="21"/>
        </w:rPr>
        <w:t>作专业教学进程总体安排表如表</w:t>
      </w:r>
      <w:r>
        <w:rPr>
          <w:rFonts w:ascii="宋体" w:hAnsi="宋体" w:cs="微软雅黑" w:hint="eastAsia"/>
          <w:szCs w:val="21"/>
        </w:rPr>
        <w:t>2</w:t>
      </w:r>
      <w:r>
        <w:rPr>
          <w:rFonts w:ascii="宋体" w:hAnsi="宋体" w:cs="微软雅黑" w:hint="eastAsia"/>
          <w:szCs w:val="21"/>
        </w:rPr>
        <w:t>所示。</w:t>
      </w:r>
    </w:p>
    <w:p w:rsidR="00EB3A3B" w:rsidRDefault="00AE0F3A">
      <w:pPr>
        <w:ind w:firstLineChars="1000" w:firstLine="2100"/>
        <w:rPr>
          <w:rFonts w:ascii="黑体" w:eastAsia="黑体" w:hAnsi="黑体"/>
          <w:szCs w:val="21"/>
        </w:rPr>
      </w:pPr>
      <w:r>
        <w:rPr>
          <w:rFonts w:ascii="黑体" w:eastAsia="黑体" w:hAnsi="黑体" w:hint="eastAsia"/>
          <w:szCs w:val="21"/>
        </w:rPr>
        <w:t>表</w:t>
      </w:r>
      <w:r>
        <w:rPr>
          <w:rFonts w:ascii="黑体" w:eastAsia="黑体" w:hAnsi="黑体" w:hint="eastAsia"/>
          <w:szCs w:val="21"/>
        </w:rPr>
        <w:t xml:space="preserve">2   </w:t>
      </w:r>
      <w:r>
        <w:rPr>
          <w:rFonts w:ascii="黑体" w:eastAsia="黑体" w:hAnsi="黑体" w:hint="eastAsia"/>
          <w:szCs w:val="21"/>
        </w:rPr>
        <w:t>视觉传播设计与制作专业教学进程总体安排表</w:t>
      </w:r>
    </w:p>
    <w:p w:rsidR="00EB3A3B" w:rsidRDefault="00AE0F3A">
      <w:pPr>
        <w:ind w:firstLineChars="100" w:firstLine="210"/>
        <w:rPr>
          <w:rFonts w:ascii="黑体" w:eastAsia="黑体" w:hAnsi="黑体"/>
          <w:szCs w:val="21"/>
        </w:rPr>
      </w:pPr>
      <w:r>
        <w:rPr>
          <w:rFonts w:ascii="黑体" w:eastAsia="黑体" w:hAnsi="黑体" w:hint="eastAsia"/>
          <w:szCs w:val="21"/>
        </w:rPr>
        <w:t>1</w:t>
      </w:r>
      <w:r>
        <w:rPr>
          <w:rFonts w:ascii="黑体" w:eastAsia="黑体" w:hAnsi="黑体" w:hint="eastAsia"/>
          <w:szCs w:val="21"/>
        </w:rPr>
        <w:t>、公共基础课</w:t>
      </w:r>
    </w:p>
    <w:tbl>
      <w:tblPr>
        <w:tblW w:w="96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5"/>
        <w:gridCol w:w="2409"/>
        <w:gridCol w:w="1418"/>
        <w:gridCol w:w="1170"/>
        <w:gridCol w:w="850"/>
        <w:gridCol w:w="709"/>
        <w:gridCol w:w="1276"/>
        <w:gridCol w:w="815"/>
      </w:tblGrid>
      <w:tr w:rsidR="00EB3A3B">
        <w:trPr>
          <w:jc w:val="center"/>
        </w:trPr>
        <w:tc>
          <w:tcPr>
            <w:tcW w:w="995"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课程编码</w:t>
            </w:r>
          </w:p>
        </w:tc>
        <w:tc>
          <w:tcPr>
            <w:tcW w:w="2409"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课程名称</w:t>
            </w:r>
          </w:p>
        </w:tc>
        <w:tc>
          <w:tcPr>
            <w:tcW w:w="1418"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课程类别</w:t>
            </w:r>
          </w:p>
        </w:tc>
        <w:tc>
          <w:tcPr>
            <w:tcW w:w="1170"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课程性质</w:t>
            </w:r>
          </w:p>
        </w:tc>
        <w:tc>
          <w:tcPr>
            <w:tcW w:w="850"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学分</w:t>
            </w:r>
          </w:p>
        </w:tc>
        <w:tc>
          <w:tcPr>
            <w:tcW w:w="709"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学时</w:t>
            </w:r>
          </w:p>
        </w:tc>
        <w:tc>
          <w:tcPr>
            <w:tcW w:w="1276"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学期课</w:t>
            </w:r>
          </w:p>
          <w:p w:rsidR="00EB3A3B" w:rsidRDefault="00AE0F3A">
            <w:pPr>
              <w:spacing w:line="440" w:lineRule="exact"/>
              <w:jc w:val="center"/>
              <w:rPr>
                <w:rFonts w:ascii="Calibri" w:hAnsi="Calibri"/>
                <w:szCs w:val="21"/>
              </w:rPr>
            </w:pPr>
            <w:proofErr w:type="gramStart"/>
            <w:r>
              <w:rPr>
                <w:rFonts w:ascii="Calibri" w:hAnsi="Calibri" w:hint="eastAsia"/>
                <w:szCs w:val="21"/>
              </w:rPr>
              <w:t>程安排</w:t>
            </w:r>
            <w:proofErr w:type="gramEnd"/>
          </w:p>
        </w:tc>
        <w:tc>
          <w:tcPr>
            <w:tcW w:w="815"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考核</w:t>
            </w:r>
          </w:p>
          <w:p w:rsidR="00EB3A3B" w:rsidRDefault="00AE0F3A">
            <w:pPr>
              <w:spacing w:line="440" w:lineRule="exact"/>
              <w:jc w:val="center"/>
              <w:rPr>
                <w:rFonts w:ascii="Calibri" w:hAnsi="Calibri"/>
                <w:szCs w:val="21"/>
              </w:rPr>
            </w:pPr>
            <w:r>
              <w:rPr>
                <w:rFonts w:ascii="Calibri" w:hAnsi="Calibri" w:hint="eastAsia"/>
                <w:szCs w:val="21"/>
              </w:rPr>
              <w:t>方式</w:t>
            </w:r>
          </w:p>
        </w:tc>
      </w:tr>
      <w:tr w:rsidR="00EB3A3B">
        <w:trPr>
          <w:jc w:val="center"/>
        </w:trPr>
        <w:tc>
          <w:tcPr>
            <w:tcW w:w="995"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040411</w:t>
            </w:r>
          </w:p>
          <w:p w:rsidR="00EB3A3B" w:rsidRDefault="00AE0F3A">
            <w:pPr>
              <w:spacing w:line="440" w:lineRule="exact"/>
              <w:jc w:val="center"/>
              <w:rPr>
                <w:rFonts w:ascii="Calibri" w:hAnsi="Calibri"/>
                <w:szCs w:val="21"/>
              </w:rPr>
            </w:pPr>
            <w:r>
              <w:rPr>
                <w:rFonts w:ascii="Calibri" w:hAnsi="Calibri" w:hint="eastAsia"/>
                <w:szCs w:val="21"/>
              </w:rPr>
              <w:t>010507</w:t>
            </w:r>
          </w:p>
        </w:tc>
        <w:tc>
          <w:tcPr>
            <w:tcW w:w="2409"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思想道德修养</w:t>
            </w:r>
          </w:p>
          <w:p w:rsidR="00EB3A3B" w:rsidRDefault="00AE0F3A">
            <w:pPr>
              <w:spacing w:line="440" w:lineRule="exact"/>
              <w:jc w:val="center"/>
              <w:rPr>
                <w:rFonts w:ascii="Calibri" w:hAnsi="Calibri"/>
                <w:szCs w:val="21"/>
              </w:rPr>
            </w:pPr>
            <w:r>
              <w:rPr>
                <w:rFonts w:ascii="Calibri" w:hAnsi="Calibri" w:hint="eastAsia"/>
                <w:szCs w:val="21"/>
              </w:rPr>
              <w:t>与法律基础</w:t>
            </w:r>
          </w:p>
        </w:tc>
        <w:tc>
          <w:tcPr>
            <w:tcW w:w="1418" w:type="dxa"/>
            <w:shd w:val="clear" w:color="auto" w:fill="auto"/>
            <w:vAlign w:val="center"/>
          </w:tcPr>
          <w:p w:rsidR="00EB3A3B" w:rsidRDefault="00AE0F3A">
            <w:pPr>
              <w:spacing w:line="440" w:lineRule="exact"/>
              <w:jc w:val="center"/>
              <w:rPr>
                <w:rFonts w:ascii="Calibri" w:hAnsi="Calibri"/>
                <w:szCs w:val="21"/>
              </w:rPr>
            </w:pPr>
            <w:r>
              <w:rPr>
                <w:rFonts w:ascii="Calibri" w:hAnsi="Calibri"/>
                <w:szCs w:val="21"/>
              </w:rPr>
              <w:t>公共基础课</w:t>
            </w:r>
          </w:p>
        </w:tc>
        <w:tc>
          <w:tcPr>
            <w:tcW w:w="1170" w:type="dxa"/>
            <w:shd w:val="clear" w:color="auto" w:fill="auto"/>
            <w:vAlign w:val="center"/>
          </w:tcPr>
          <w:p w:rsidR="00EB3A3B" w:rsidRDefault="00AE0F3A">
            <w:pPr>
              <w:spacing w:line="440" w:lineRule="exact"/>
              <w:jc w:val="center"/>
              <w:rPr>
                <w:rFonts w:ascii="Calibri" w:hAnsi="Calibri"/>
                <w:szCs w:val="21"/>
              </w:rPr>
            </w:pPr>
            <w:r>
              <w:rPr>
                <w:rFonts w:ascii="Calibri" w:hAnsi="Calibri"/>
                <w:szCs w:val="21"/>
              </w:rPr>
              <w:t>必修</w:t>
            </w:r>
          </w:p>
        </w:tc>
        <w:tc>
          <w:tcPr>
            <w:tcW w:w="850"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4</w:t>
            </w:r>
          </w:p>
        </w:tc>
        <w:tc>
          <w:tcPr>
            <w:tcW w:w="709"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68</w:t>
            </w:r>
          </w:p>
        </w:tc>
        <w:tc>
          <w:tcPr>
            <w:tcW w:w="1276" w:type="dxa"/>
            <w:shd w:val="clear" w:color="auto" w:fill="auto"/>
            <w:vAlign w:val="center"/>
          </w:tcPr>
          <w:p w:rsidR="00EB3A3B" w:rsidRDefault="00AE0F3A">
            <w:pPr>
              <w:spacing w:line="440" w:lineRule="exact"/>
              <w:jc w:val="center"/>
              <w:rPr>
                <w:rFonts w:ascii="Calibri" w:hAnsi="Calibri"/>
                <w:szCs w:val="21"/>
              </w:rPr>
            </w:pPr>
            <w:r>
              <w:rPr>
                <w:rFonts w:ascii="Calibri" w:hAnsi="Calibri"/>
                <w:szCs w:val="21"/>
              </w:rPr>
              <w:t>一、二</w:t>
            </w:r>
          </w:p>
        </w:tc>
        <w:tc>
          <w:tcPr>
            <w:tcW w:w="815" w:type="dxa"/>
            <w:shd w:val="clear" w:color="auto" w:fill="auto"/>
            <w:vAlign w:val="center"/>
          </w:tcPr>
          <w:p w:rsidR="00EB3A3B" w:rsidRDefault="00AE0F3A">
            <w:pPr>
              <w:spacing w:line="440" w:lineRule="exact"/>
              <w:jc w:val="center"/>
              <w:rPr>
                <w:szCs w:val="21"/>
              </w:rPr>
            </w:pPr>
            <w:r>
              <w:rPr>
                <w:rFonts w:ascii="Calibri" w:hAnsi="Calibri"/>
                <w:szCs w:val="21"/>
              </w:rPr>
              <w:t>考试</w:t>
            </w:r>
          </w:p>
        </w:tc>
      </w:tr>
      <w:tr w:rsidR="00EB3A3B">
        <w:trPr>
          <w:jc w:val="center"/>
        </w:trPr>
        <w:tc>
          <w:tcPr>
            <w:tcW w:w="995" w:type="dxa"/>
            <w:shd w:val="clear" w:color="auto" w:fill="auto"/>
            <w:vAlign w:val="center"/>
          </w:tcPr>
          <w:p w:rsidR="00EB3A3B" w:rsidRDefault="00AE0F3A">
            <w:pPr>
              <w:spacing w:line="440" w:lineRule="exact"/>
              <w:jc w:val="center"/>
              <w:rPr>
                <w:szCs w:val="21"/>
              </w:rPr>
            </w:pPr>
            <w:r>
              <w:rPr>
                <w:rFonts w:hint="eastAsia"/>
                <w:szCs w:val="21"/>
              </w:rPr>
              <w:t>040403</w:t>
            </w:r>
          </w:p>
          <w:p w:rsidR="00EB3A3B" w:rsidRDefault="00AE0F3A">
            <w:pPr>
              <w:spacing w:line="440" w:lineRule="exact"/>
              <w:jc w:val="center"/>
              <w:rPr>
                <w:szCs w:val="21"/>
              </w:rPr>
            </w:pPr>
            <w:r>
              <w:rPr>
                <w:rFonts w:hint="eastAsia"/>
                <w:szCs w:val="21"/>
              </w:rPr>
              <w:t>040410</w:t>
            </w:r>
          </w:p>
        </w:tc>
        <w:tc>
          <w:tcPr>
            <w:tcW w:w="2409"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毛泽东思想和中国特色社会主义理论体系概论</w:t>
            </w:r>
          </w:p>
        </w:tc>
        <w:tc>
          <w:tcPr>
            <w:tcW w:w="1418" w:type="dxa"/>
            <w:shd w:val="clear" w:color="auto" w:fill="auto"/>
            <w:vAlign w:val="center"/>
          </w:tcPr>
          <w:p w:rsidR="00EB3A3B" w:rsidRDefault="00AE0F3A">
            <w:pPr>
              <w:spacing w:line="440" w:lineRule="exact"/>
              <w:jc w:val="center"/>
              <w:rPr>
                <w:rFonts w:ascii="Calibri" w:hAnsi="Calibri"/>
                <w:szCs w:val="21"/>
              </w:rPr>
            </w:pPr>
            <w:r>
              <w:rPr>
                <w:rFonts w:ascii="Calibri" w:hAnsi="Calibri"/>
                <w:szCs w:val="21"/>
              </w:rPr>
              <w:t>公共基础课</w:t>
            </w:r>
          </w:p>
        </w:tc>
        <w:tc>
          <w:tcPr>
            <w:tcW w:w="1170" w:type="dxa"/>
            <w:shd w:val="clear" w:color="auto" w:fill="auto"/>
            <w:vAlign w:val="center"/>
          </w:tcPr>
          <w:p w:rsidR="00EB3A3B" w:rsidRDefault="00AE0F3A">
            <w:pPr>
              <w:spacing w:line="440" w:lineRule="exact"/>
              <w:jc w:val="center"/>
              <w:rPr>
                <w:rFonts w:ascii="Calibri" w:hAnsi="Calibri"/>
                <w:szCs w:val="21"/>
              </w:rPr>
            </w:pPr>
            <w:r>
              <w:rPr>
                <w:rFonts w:ascii="Calibri" w:hAnsi="Calibri"/>
                <w:szCs w:val="21"/>
              </w:rPr>
              <w:t>必修</w:t>
            </w:r>
          </w:p>
        </w:tc>
        <w:tc>
          <w:tcPr>
            <w:tcW w:w="850"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4</w:t>
            </w:r>
          </w:p>
        </w:tc>
        <w:tc>
          <w:tcPr>
            <w:tcW w:w="709"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72</w:t>
            </w:r>
          </w:p>
        </w:tc>
        <w:tc>
          <w:tcPr>
            <w:tcW w:w="1276"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三</w:t>
            </w:r>
            <w:r>
              <w:rPr>
                <w:rFonts w:ascii="Calibri" w:hAnsi="Calibri"/>
                <w:szCs w:val="21"/>
              </w:rPr>
              <w:t>、</w:t>
            </w:r>
            <w:r>
              <w:rPr>
                <w:rFonts w:ascii="Calibri" w:hAnsi="Calibri" w:hint="eastAsia"/>
                <w:szCs w:val="21"/>
              </w:rPr>
              <w:t>四</w:t>
            </w:r>
          </w:p>
        </w:tc>
        <w:tc>
          <w:tcPr>
            <w:tcW w:w="815" w:type="dxa"/>
            <w:shd w:val="clear" w:color="auto" w:fill="auto"/>
            <w:vAlign w:val="center"/>
          </w:tcPr>
          <w:p w:rsidR="00EB3A3B" w:rsidRDefault="00AE0F3A">
            <w:pPr>
              <w:spacing w:line="440" w:lineRule="exact"/>
              <w:jc w:val="center"/>
              <w:rPr>
                <w:szCs w:val="21"/>
              </w:rPr>
            </w:pPr>
            <w:r>
              <w:rPr>
                <w:rFonts w:ascii="Calibri" w:hAnsi="Calibri"/>
                <w:szCs w:val="21"/>
              </w:rPr>
              <w:t>考试</w:t>
            </w:r>
          </w:p>
        </w:tc>
      </w:tr>
      <w:tr w:rsidR="00EB3A3B">
        <w:trPr>
          <w:jc w:val="center"/>
        </w:trPr>
        <w:tc>
          <w:tcPr>
            <w:tcW w:w="995" w:type="dxa"/>
            <w:shd w:val="clear" w:color="auto" w:fill="auto"/>
            <w:vAlign w:val="center"/>
          </w:tcPr>
          <w:p w:rsidR="00EB3A3B" w:rsidRDefault="00AE0F3A">
            <w:pPr>
              <w:spacing w:line="440" w:lineRule="exact"/>
              <w:jc w:val="center"/>
              <w:rPr>
                <w:szCs w:val="21"/>
              </w:rPr>
            </w:pPr>
            <w:r>
              <w:rPr>
                <w:rFonts w:hint="eastAsia"/>
                <w:szCs w:val="21"/>
              </w:rPr>
              <w:t>040402</w:t>
            </w:r>
          </w:p>
        </w:tc>
        <w:tc>
          <w:tcPr>
            <w:tcW w:w="2409"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形势与政策</w:t>
            </w:r>
          </w:p>
        </w:tc>
        <w:tc>
          <w:tcPr>
            <w:tcW w:w="1418" w:type="dxa"/>
            <w:shd w:val="clear" w:color="auto" w:fill="auto"/>
            <w:vAlign w:val="center"/>
          </w:tcPr>
          <w:p w:rsidR="00EB3A3B" w:rsidRDefault="00AE0F3A">
            <w:pPr>
              <w:spacing w:line="440" w:lineRule="exact"/>
              <w:jc w:val="center"/>
              <w:rPr>
                <w:rFonts w:ascii="Calibri" w:hAnsi="Calibri"/>
                <w:szCs w:val="21"/>
              </w:rPr>
            </w:pPr>
            <w:r>
              <w:rPr>
                <w:rFonts w:ascii="Calibri" w:hAnsi="Calibri"/>
                <w:szCs w:val="21"/>
              </w:rPr>
              <w:t>公共基础课</w:t>
            </w:r>
          </w:p>
        </w:tc>
        <w:tc>
          <w:tcPr>
            <w:tcW w:w="1170" w:type="dxa"/>
            <w:shd w:val="clear" w:color="auto" w:fill="auto"/>
            <w:vAlign w:val="center"/>
          </w:tcPr>
          <w:p w:rsidR="00EB3A3B" w:rsidRDefault="00AE0F3A">
            <w:pPr>
              <w:spacing w:line="440" w:lineRule="exact"/>
              <w:jc w:val="center"/>
              <w:rPr>
                <w:rFonts w:ascii="Calibri" w:hAnsi="Calibri"/>
                <w:szCs w:val="21"/>
              </w:rPr>
            </w:pPr>
            <w:r>
              <w:rPr>
                <w:rFonts w:ascii="Calibri" w:hAnsi="Calibri"/>
                <w:szCs w:val="21"/>
              </w:rPr>
              <w:t>必修</w:t>
            </w:r>
          </w:p>
        </w:tc>
        <w:tc>
          <w:tcPr>
            <w:tcW w:w="850" w:type="dxa"/>
            <w:shd w:val="clear" w:color="auto" w:fill="auto"/>
            <w:vAlign w:val="center"/>
          </w:tcPr>
          <w:p w:rsidR="00EB3A3B" w:rsidRDefault="00AE0F3A">
            <w:pPr>
              <w:spacing w:line="440" w:lineRule="exact"/>
              <w:jc w:val="center"/>
              <w:rPr>
                <w:szCs w:val="21"/>
              </w:rPr>
            </w:pPr>
            <w:r>
              <w:rPr>
                <w:rFonts w:hint="eastAsia"/>
                <w:szCs w:val="21"/>
              </w:rPr>
              <w:t>*</w:t>
            </w:r>
          </w:p>
        </w:tc>
        <w:tc>
          <w:tcPr>
            <w:tcW w:w="709" w:type="dxa"/>
            <w:shd w:val="clear" w:color="auto" w:fill="auto"/>
            <w:vAlign w:val="center"/>
          </w:tcPr>
          <w:p w:rsidR="00EB3A3B" w:rsidRDefault="00AE0F3A">
            <w:pPr>
              <w:widowControl/>
              <w:spacing w:line="440" w:lineRule="exact"/>
              <w:jc w:val="center"/>
              <w:rPr>
                <w:rFonts w:ascii="宋体"/>
                <w:kern w:val="0"/>
                <w:szCs w:val="21"/>
              </w:rPr>
            </w:pPr>
            <w:r>
              <w:rPr>
                <w:rFonts w:ascii="宋体" w:hint="eastAsia"/>
                <w:kern w:val="0"/>
                <w:szCs w:val="21"/>
              </w:rPr>
              <w:t>16</w:t>
            </w:r>
          </w:p>
        </w:tc>
        <w:tc>
          <w:tcPr>
            <w:tcW w:w="1276" w:type="dxa"/>
            <w:shd w:val="clear" w:color="auto" w:fill="auto"/>
            <w:vAlign w:val="center"/>
          </w:tcPr>
          <w:p w:rsidR="00EB3A3B" w:rsidRDefault="00AE0F3A">
            <w:pPr>
              <w:spacing w:line="440" w:lineRule="exact"/>
              <w:jc w:val="center"/>
              <w:rPr>
                <w:rFonts w:ascii="Calibri" w:hAnsi="Calibri"/>
                <w:szCs w:val="21"/>
              </w:rPr>
            </w:pPr>
            <w:r>
              <w:rPr>
                <w:rFonts w:ascii="Calibri" w:hAnsi="Calibri"/>
                <w:szCs w:val="21"/>
              </w:rPr>
              <w:t>一到</w:t>
            </w:r>
            <w:r>
              <w:rPr>
                <w:rFonts w:ascii="Calibri" w:hAnsi="Calibri" w:hint="eastAsia"/>
                <w:szCs w:val="21"/>
              </w:rPr>
              <w:t>五</w:t>
            </w:r>
          </w:p>
        </w:tc>
        <w:tc>
          <w:tcPr>
            <w:tcW w:w="815" w:type="dxa"/>
            <w:shd w:val="clear" w:color="auto" w:fill="auto"/>
            <w:vAlign w:val="center"/>
          </w:tcPr>
          <w:p w:rsidR="00EB3A3B" w:rsidRDefault="00AE0F3A">
            <w:pPr>
              <w:spacing w:line="440" w:lineRule="exact"/>
              <w:jc w:val="center"/>
              <w:rPr>
                <w:szCs w:val="21"/>
              </w:rPr>
            </w:pPr>
            <w:r>
              <w:rPr>
                <w:rFonts w:ascii="Calibri" w:hAnsi="Calibri"/>
                <w:szCs w:val="21"/>
              </w:rPr>
              <w:t>考试</w:t>
            </w:r>
          </w:p>
        </w:tc>
      </w:tr>
      <w:tr w:rsidR="00EB3A3B">
        <w:trPr>
          <w:jc w:val="center"/>
        </w:trPr>
        <w:tc>
          <w:tcPr>
            <w:tcW w:w="995"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040501</w:t>
            </w:r>
          </w:p>
          <w:p w:rsidR="00EB3A3B" w:rsidRDefault="00AE0F3A">
            <w:pPr>
              <w:spacing w:line="440" w:lineRule="exact"/>
              <w:jc w:val="center"/>
              <w:rPr>
                <w:rFonts w:ascii="Calibri" w:hAnsi="Calibri"/>
                <w:szCs w:val="21"/>
              </w:rPr>
            </w:pPr>
            <w:r>
              <w:rPr>
                <w:rFonts w:ascii="Calibri" w:hAnsi="Calibri" w:hint="eastAsia"/>
                <w:szCs w:val="21"/>
              </w:rPr>
              <w:t>040502</w:t>
            </w:r>
          </w:p>
        </w:tc>
        <w:tc>
          <w:tcPr>
            <w:tcW w:w="2409"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公共英语</w:t>
            </w:r>
          </w:p>
        </w:tc>
        <w:tc>
          <w:tcPr>
            <w:tcW w:w="1418"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公共基础课</w:t>
            </w:r>
          </w:p>
        </w:tc>
        <w:tc>
          <w:tcPr>
            <w:tcW w:w="1170" w:type="dxa"/>
            <w:shd w:val="clear" w:color="auto" w:fill="auto"/>
            <w:vAlign w:val="center"/>
          </w:tcPr>
          <w:p w:rsidR="00EB3A3B" w:rsidRDefault="00AE0F3A">
            <w:pPr>
              <w:spacing w:line="440" w:lineRule="exact"/>
              <w:jc w:val="center"/>
              <w:rPr>
                <w:rFonts w:ascii="Calibri" w:hAnsi="Calibri"/>
                <w:szCs w:val="21"/>
              </w:rPr>
            </w:pPr>
            <w:r>
              <w:rPr>
                <w:rFonts w:ascii="Calibri" w:hAnsi="Calibri"/>
                <w:szCs w:val="21"/>
              </w:rPr>
              <w:t>必修</w:t>
            </w:r>
          </w:p>
        </w:tc>
        <w:tc>
          <w:tcPr>
            <w:tcW w:w="850" w:type="dxa"/>
            <w:shd w:val="clear" w:color="auto" w:fill="auto"/>
            <w:vAlign w:val="center"/>
          </w:tcPr>
          <w:p w:rsidR="00EB3A3B" w:rsidRDefault="00AE0F3A">
            <w:pPr>
              <w:spacing w:line="440" w:lineRule="exact"/>
              <w:jc w:val="center"/>
              <w:rPr>
                <w:szCs w:val="21"/>
              </w:rPr>
            </w:pPr>
            <w:r>
              <w:rPr>
                <w:szCs w:val="21"/>
              </w:rPr>
              <w:t>8</w:t>
            </w:r>
          </w:p>
        </w:tc>
        <w:tc>
          <w:tcPr>
            <w:tcW w:w="709" w:type="dxa"/>
            <w:shd w:val="clear" w:color="auto" w:fill="auto"/>
            <w:vAlign w:val="center"/>
          </w:tcPr>
          <w:p w:rsidR="00EB3A3B" w:rsidRDefault="00AE0F3A">
            <w:pPr>
              <w:widowControl/>
              <w:spacing w:line="440" w:lineRule="exact"/>
              <w:jc w:val="center"/>
              <w:rPr>
                <w:rFonts w:ascii="宋体"/>
                <w:kern w:val="0"/>
                <w:szCs w:val="21"/>
              </w:rPr>
            </w:pPr>
            <w:r>
              <w:rPr>
                <w:rFonts w:ascii="宋体" w:hint="eastAsia"/>
                <w:kern w:val="0"/>
                <w:szCs w:val="21"/>
              </w:rPr>
              <w:t>136</w:t>
            </w:r>
          </w:p>
        </w:tc>
        <w:tc>
          <w:tcPr>
            <w:tcW w:w="1276" w:type="dxa"/>
            <w:shd w:val="clear" w:color="auto" w:fill="auto"/>
            <w:vAlign w:val="center"/>
          </w:tcPr>
          <w:p w:rsidR="00EB3A3B" w:rsidRDefault="00AE0F3A">
            <w:pPr>
              <w:spacing w:line="440" w:lineRule="exact"/>
              <w:jc w:val="center"/>
              <w:rPr>
                <w:rFonts w:ascii="Calibri" w:hAnsi="Calibri"/>
                <w:szCs w:val="21"/>
              </w:rPr>
            </w:pPr>
            <w:r>
              <w:rPr>
                <w:rFonts w:ascii="Calibri" w:hAnsi="Calibri"/>
                <w:szCs w:val="21"/>
              </w:rPr>
              <w:t>一、二</w:t>
            </w:r>
          </w:p>
        </w:tc>
        <w:tc>
          <w:tcPr>
            <w:tcW w:w="815" w:type="dxa"/>
            <w:shd w:val="clear" w:color="auto" w:fill="auto"/>
            <w:vAlign w:val="center"/>
          </w:tcPr>
          <w:p w:rsidR="00EB3A3B" w:rsidRDefault="00AE0F3A">
            <w:pPr>
              <w:spacing w:line="440" w:lineRule="exact"/>
              <w:jc w:val="center"/>
              <w:rPr>
                <w:szCs w:val="21"/>
              </w:rPr>
            </w:pPr>
            <w:r>
              <w:rPr>
                <w:rFonts w:ascii="Calibri" w:hAnsi="Calibri"/>
                <w:szCs w:val="21"/>
              </w:rPr>
              <w:t>考试</w:t>
            </w:r>
          </w:p>
        </w:tc>
      </w:tr>
      <w:tr w:rsidR="00EB3A3B">
        <w:trPr>
          <w:jc w:val="center"/>
        </w:trPr>
        <w:tc>
          <w:tcPr>
            <w:tcW w:w="995"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040601</w:t>
            </w:r>
          </w:p>
          <w:p w:rsidR="00EB3A3B" w:rsidRDefault="00AE0F3A">
            <w:pPr>
              <w:spacing w:line="440" w:lineRule="exact"/>
              <w:jc w:val="center"/>
              <w:rPr>
                <w:rFonts w:ascii="Calibri" w:hAnsi="Calibri"/>
                <w:szCs w:val="21"/>
              </w:rPr>
            </w:pPr>
            <w:r>
              <w:rPr>
                <w:rFonts w:ascii="Calibri" w:hAnsi="Calibri" w:hint="eastAsia"/>
                <w:szCs w:val="21"/>
              </w:rPr>
              <w:t>040602</w:t>
            </w:r>
          </w:p>
          <w:p w:rsidR="00EB3A3B" w:rsidRDefault="00AE0F3A">
            <w:pPr>
              <w:spacing w:line="440" w:lineRule="exact"/>
              <w:jc w:val="center"/>
              <w:rPr>
                <w:rFonts w:ascii="Calibri" w:hAnsi="Calibri"/>
                <w:szCs w:val="21"/>
              </w:rPr>
            </w:pPr>
            <w:r>
              <w:rPr>
                <w:rFonts w:ascii="Calibri" w:hAnsi="Calibri" w:hint="eastAsia"/>
                <w:szCs w:val="21"/>
              </w:rPr>
              <w:t>040603</w:t>
            </w:r>
          </w:p>
        </w:tc>
        <w:tc>
          <w:tcPr>
            <w:tcW w:w="2409"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体育</w:t>
            </w:r>
          </w:p>
        </w:tc>
        <w:tc>
          <w:tcPr>
            <w:tcW w:w="1418"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公共基础课</w:t>
            </w:r>
          </w:p>
        </w:tc>
        <w:tc>
          <w:tcPr>
            <w:tcW w:w="1170" w:type="dxa"/>
            <w:shd w:val="clear" w:color="auto" w:fill="auto"/>
            <w:vAlign w:val="center"/>
          </w:tcPr>
          <w:p w:rsidR="00EB3A3B" w:rsidRDefault="00AE0F3A">
            <w:pPr>
              <w:spacing w:line="440" w:lineRule="exact"/>
              <w:jc w:val="center"/>
              <w:rPr>
                <w:rFonts w:ascii="Calibri" w:hAnsi="Calibri"/>
                <w:szCs w:val="21"/>
              </w:rPr>
            </w:pPr>
            <w:r>
              <w:rPr>
                <w:rFonts w:ascii="Calibri" w:hAnsi="Calibri"/>
                <w:szCs w:val="21"/>
              </w:rPr>
              <w:t>必修</w:t>
            </w:r>
          </w:p>
        </w:tc>
        <w:tc>
          <w:tcPr>
            <w:tcW w:w="850" w:type="dxa"/>
            <w:shd w:val="clear" w:color="auto" w:fill="auto"/>
            <w:vAlign w:val="center"/>
          </w:tcPr>
          <w:p w:rsidR="00EB3A3B" w:rsidRDefault="00AE0F3A">
            <w:pPr>
              <w:spacing w:line="440" w:lineRule="exact"/>
              <w:jc w:val="center"/>
              <w:rPr>
                <w:szCs w:val="21"/>
              </w:rPr>
            </w:pPr>
            <w:r>
              <w:rPr>
                <w:szCs w:val="21"/>
              </w:rPr>
              <w:t>6</w:t>
            </w:r>
          </w:p>
        </w:tc>
        <w:tc>
          <w:tcPr>
            <w:tcW w:w="709" w:type="dxa"/>
            <w:shd w:val="clear" w:color="auto" w:fill="auto"/>
            <w:vAlign w:val="center"/>
          </w:tcPr>
          <w:p w:rsidR="00EB3A3B" w:rsidRDefault="00AE0F3A">
            <w:pPr>
              <w:widowControl/>
              <w:spacing w:line="440" w:lineRule="exact"/>
              <w:jc w:val="center"/>
              <w:rPr>
                <w:rFonts w:ascii="宋体"/>
                <w:kern w:val="0"/>
                <w:szCs w:val="21"/>
              </w:rPr>
            </w:pPr>
            <w:r>
              <w:rPr>
                <w:rFonts w:ascii="宋体" w:hint="eastAsia"/>
                <w:kern w:val="0"/>
                <w:szCs w:val="21"/>
              </w:rPr>
              <w:t>104</w:t>
            </w:r>
          </w:p>
        </w:tc>
        <w:tc>
          <w:tcPr>
            <w:tcW w:w="1276" w:type="dxa"/>
            <w:shd w:val="clear" w:color="auto" w:fill="auto"/>
            <w:vAlign w:val="center"/>
          </w:tcPr>
          <w:p w:rsidR="00EB3A3B" w:rsidRDefault="00AE0F3A">
            <w:pPr>
              <w:spacing w:line="440" w:lineRule="exact"/>
              <w:jc w:val="center"/>
              <w:rPr>
                <w:rFonts w:ascii="Calibri" w:hAnsi="Calibri"/>
                <w:szCs w:val="21"/>
              </w:rPr>
            </w:pPr>
            <w:r>
              <w:rPr>
                <w:rFonts w:ascii="Calibri" w:hAnsi="Calibri"/>
                <w:szCs w:val="21"/>
              </w:rPr>
              <w:t>一</w:t>
            </w:r>
            <w:r>
              <w:rPr>
                <w:rFonts w:ascii="Calibri" w:hAnsi="Calibri" w:hint="eastAsia"/>
                <w:szCs w:val="21"/>
              </w:rPr>
              <w:t>、</w:t>
            </w:r>
            <w:r>
              <w:rPr>
                <w:rFonts w:ascii="Calibri" w:hAnsi="Calibri"/>
                <w:szCs w:val="21"/>
              </w:rPr>
              <w:t>二</w:t>
            </w:r>
            <w:r>
              <w:rPr>
                <w:rFonts w:ascii="Calibri" w:hAnsi="Calibri" w:hint="eastAsia"/>
                <w:szCs w:val="21"/>
              </w:rPr>
              <w:t>、</w:t>
            </w:r>
            <w:r>
              <w:rPr>
                <w:rFonts w:ascii="Calibri" w:hAnsi="Calibri"/>
                <w:szCs w:val="21"/>
              </w:rPr>
              <w:t>四</w:t>
            </w:r>
          </w:p>
        </w:tc>
        <w:tc>
          <w:tcPr>
            <w:tcW w:w="815" w:type="dxa"/>
            <w:shd w:val="clear" w:color="auto" w:fill="auto"/>
            <w:vAlign w:val="center"/>
          </w:tcPr>
          <w:p w:rsidR="00EB3A3B" w:rsidRDefault="00AE0F3A">
            <w:pPr>
              <w:spacing w:line="440" w:lineRule="exact"/>
              <w:jc w:val="center"/>
              <w:rPr>
                <w:szCs w:val="21"/>
              </w:rPr>
            </w:pPr>
            <w:r>
              <w:rPr>
                <w:rFonts w:ascii="Calibri" w:hAnsi="Calibri"/>
                <w:szCs w:val="21"/>
              </w:rPr>
              <w:t>考试</w:t>
            </w:r>
          </w:p>
        </w:tc>
      </w:tr>
      <w:tr w:rsidR="00EB3A3B">
        <w:trPr>
          <w:jc w:val="center"/>
        </w:trPr>
        <w:tc>
          <w:tcPr>
            <w:tcW w:w="995"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000003</w:t>
            </w:r>
          </w:p>
        </w:tc>
        <w:tc>
          <w:tcPr>
            <w:tcW w:w="2409"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军事理论</w:t>
            </w:r>
          </w:p>
        </w:tc>
        <w:tc>
          <w:tcPr>
            <w:tcW w:w="1418"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公共基础课</w:t>
            </w:r>
          </w:p>
        </w:tc>
        <w:tc>
          <w:tcPr>
            <w:tcW w:w="1170" w:type="dxa"/>
            <w:shd w:val="clear" w:color="auto" w:fill="auto"/>
            <w:vAlign w:val="center"/>
          </w:tcPr>
          <w:p w:rsidR="00EB3A3B" w:rsidRDefault="00AE0F3A">
            <w:pPr>
              <w:spacing w:line="440" w:lineRule="exact"/>
              <w:jc w:val="center"/>
              <w:rPr>
                <w:rFonts w:ascii="Calibri" w:hAnsi="Calibri"/>
                <w:szCs w:val="21"/>
              </w:rPr>
            </w:pPr>
            <w:r>
              <w:rPr>
                <w:rFonts w:ascii="Calibri" w:hAnsi="Calibri"/>
                <w:szCs w:val="21"/>
              </w:rPr>
              <w:t>必修</w:t>
            </w:r>
          </w:p>
        </w:tc>
        <w:tc>
          <w:tcPr>
            <w:tcW w:w="850" w:type="dxa"/>
            <w:shd w:val="clear" w:color="auto" w:fill="auto"/>
            <w:vAlign w:val="center"/>
          </w:tcPr>
          <w:p w:rsidR="00EB3A3B" w:rsidRDefault="00AE0F3A">
            <w:pPr>
              <w:spacing w:line="440" w:lineRule="exact"/>
              <w:jc w:val="center"/>
              <w:rPr>
                <w:szCs w:val="21"/>
              </w:rPr>
            </w:pPr>
            <w:r>
              <w:rPr>
                <w:rFonts w:hint="eastAsia"/>
                <w:szCs w:val="21"/>
              </w:rPr>
              <w:t>2</w:t>
            </w:r>
          </w:p>
        </w:tc>
        <w:tc>
          <w:tcPr>
            <w:tcW w:w="709" w:type="dxa"/>
            <w:shd w:val="clear" w:color="auto" w:fill="auto"/>
            <w:vAlign w:val="center"/>
          </w:tcPr>
          <w:p w:rsidR="00EB3A3B" w:rsidRDefault="00AE0F3A">
            <w:pPr>
              <w:widowControl/>
              <w:spacing w:line="440" w:lineRule="exact"/>
              <w:jc w:val="center"/>
              <w:rPr>
                <w:rFonts w:ascii="宋体"/>
                <w:kern w:val="0"/>
                <w:szCs w:val="21"/>
              </w:rPr>
            </w:pPr>
            <w:r>
              <w:rPr>
                <w:rFonts w:ascii="宋体" w:hint="eastAsia"/>
                <w:kern w:val="0"/>
                <w:szCs w:val="21"/>
              </w:rPr>
              <w:t>32</w:t>
            </w:r>
          </w:p>
        </w:tc>
        <w:tc>
          <w:tcPr>
            <w:tcW w:w="1276" w:type="dxa"/>
            <w:shd w:val="clear" w:color="auto" w:fill="auto"/>
            <w:vAlign w:val="center"/>
          </w:tcPr>
          <w:p w:rsidR="00EB3A3B" w:rsidRDefault="00AE0F3A">
            <w:pPr>
              <w:spacing w:line="440" w:lineRule="exact"/>
              <w:jc w:val="center"/>
              <w:rPr>
                <w:rFonts w:ascii="Calibri" w:hAnsi="Calibri"/>
                <w:szCs w:val="21"/>
              </w:rPr>
            </w:pPr>
            <w:proofErr w:type="gramStart"/>
            <w:r>
              <w:rPr>
                <w:rFonts w:ascii="Calibri" w:hAnsi="Calibri"/>
                <w:szCs w:val="21"/>
              </w:rPr>
              <w:t>一</w:t>
            </w:r>
            <w:proofErr w:type="gramEnd"/>
          </w:p>
        </w:tc>
        <w:tc>
          <w:tcPr>
            <w:tcW w:w="815" w:type="dxa"/>
            <w:shd w:val="clear" w:color="auto" w:fill="auto"/>
            <w:vAlign w:val="center"/>
          </w:tcPr>
          <w:p w:rsidR="00EB3A3B" w:rsidRDefault="00AE0F3A">
            <w:pPr>
              <w:spacing w:line="440" w:lineRule="exact"/>
              <w:jc w:val="center"/>
              <w:rPr>
                <w:szCs w:val="21"/>
              </w:rPr>
            </w:pPr>
            <w:r>
              <w:rPr>
                <w:rFonts w:ascii="Calibri" w:hAnsi="Calibri"/>
                <w:szCs w:val="21"/>
              </w:rPr>
              <w:t>考试</w:t>
            </w:r>
          </w:p>
        </w:tc>
      </w:tr>
      <w:tr w:rsidR="00EB3A3B">
        <w:trPr>
          <w:jc w:val="center"/>
        </w:trPr>
        <w:tc>
          <w:tcPr>
            <w:tcW w:w="995"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010406</w:t>
            </w:r>
          </w:p>
        </w:tc>
        <w:tc>
          <w:tcPr>
            <w:tcW w:w="2409"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大学生心理健康</w:t>
            </w:r>
          </w:p>
        </w:tc>
        <w:tc>
          <w:tcPr>
            <w:tcW w:w="1418"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公共基础课</w:t>
            </w:r>
          </w:p>
        </w:tc>
        <w:tc>
          <w:tcPr>
            <w:tcW w:w="1170" w:type="dxa"/>
            <w:shd w:val="clear" w:color="auto" w:fill="auto"/>
            <w:vAlign w:val="center"/>
          </w:tcPr>
          <w:p w:rsidR="00EB3A3B" w:rsidRDefault="00AE0F3A">
            <w:pPr>
              <w:spacing w:line="440" w:lineRule="exact"/>
              <w:jc w:val="center"/>
              <w:rPr>
                <w:rFonts w:ascii="Calibri" w:hAnsi="Calibri"/>
                <w:szCs w:val="21"/>
              </w:rPr>
            </w:pPr>
            <w:r>
              <w:rPr>
                <w:rFonts w:ascii="Calibri" w:hAnsi="Calibri"/>
                <w:szCs w:val="21"/>
              </w:rPr>
              <w:t>必修</w:t>
            </w:r>
          </w:p>
        </w:tc>
        <w:tc>
          <w:tcPr>
            <w:tcW w:w="850" w:type="dxa"/>
            <w:shd w:val="clear" w:color="auto" w:fill="auto"/>
            <w:vAlign w:val="center"/>
          </w:tcPr>
          <w:p w:rsidR="00EB3A3B" w:rsidRDefault="00AE0F3A">
            <w:pPr>
              <w:spacing w:line="440" w:lineRule="exact"/>
              <w:jc w:val="center"/>
              <w:rPr>
                <w:szCs w:val="21"/>
              </w:rPr>
            </w:pPr>
            <w:r>
              <w:rPr>
                <w:szCs w:val="21"/>
              </w:rPr>
              <w:t>2</w:t>
            </w:r>
          </w:p>
        </w:tc>
        <w:tc>
          <w:tcPr>
            <w:tcW w:w="709" w:type="dxa"/>
            <w:shd w:val="clear" w:color="auto" w:fill="auto"/>
            <w:vAlign w:val="center"/>
          </w:tcPr>
          <w:p w:rsidR="00EB3A3B" w:rsidRDefault="00AE0F3A">
            <w:pPr>
              <w:widowControl/>
              <w:spacing w:line="440" w:lineRule="exact"/>
              <w:jc w:val="center"/>
              <w:rPr>
                <w:rFonts w:ascii="宋体"/>
                <w:kern w:val="0"/>
                <w:szCs w:val="21"/>
              </w:rPr>
            </w:pPr>
            <w:r>
              <w:rPr>
                <w:rFonts w:ascii="宋体" w:hint="eastAsia"/>
                <w:kern w:val="0"/>
                <w:szCs w:val="21"/>
              </w:rPr>
              <w:t>36</w:t>
            </w:r>
          </w:p>
        </w:tc>
        <w:tc>
          <w:tcPr>
            <w:tcW w:w="1276"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二</w:t>
            </w:r>
          </w:p>
        </w:tc>
        <w:tc>
          <w:tcPr>
            <w:tcW w:w="815" w:type="dxa"/>
            <w:shd w:val="clear" w:color="auto" w:fill="auto"/>
            <w:vAlign w:val="center"/>
          </w:tcPr>
          <w:p w:rsidR="00EB3A3B" w:rsidRDefault="00AE0F3A">
            <w:pPr>
              <w:spacing w:line="440" w:lineRule="exact"/>
              <w:jc w:val="center"/>
              <w:rPr>
                <w:szCs w:val="21"/>
              </w:rPr>
            </w:pPr>
            <w:r>
              <w:rPr>
                <w:rFonts w:ascii="Calibri" w:hAnsi="Calibri"/>
                <w:szCs w:val="21"/>
              </w:rPr>
              <w:t>考试</w:t>
            </w:r>
          </w:p>
        </w:tc>
      </w:tr>
      <w:tr w:rsidR="00EB3A3B">
        <w:trPr>
          <w:jc w:val="center"/>
        </w:trPr>
        <w:tc>
          <w:tcPr>
            <w:tcW w:w="995"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000020</w:t>
            </w:r>
          </w:p>
        </w:tc>
        <w:tc>
          <w:tcPr>
            <w:tcW w:w="2409"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创新创业教育</w:t>
            </w:r>
          </w:p>
        </w:tc>
        <w:tc>
          <w:tcPr>
            <w:tcW w:w="1418"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公共基础课</w:t>
            </w:r>
          </w:p>
        </w:tc>
        <w:tc>
          <w:tcPr>
            <w:tcW w:w="1170" w:type="dxa"/>
            <w:shd w:val="clear" w:color="auto" w:fill="auto"/>
            <w:vAlign w:val="center"/>
          </w:tcPr>
          <w:p w:rsidR="00EB3A3B" w:rsidRDefault="00AE0F3A">
            <w:pPr>
              <w:spacing w:line="440" w:lineRule="exact"/>
              <w:jc w:val="center"/>
              <w:rPr>
                <w:rFonts w:ascii="Calibri" w:hAnsi="Calibri"/>
                <w:szCs w:val="21"/>
              </w:rPr>
            </w:pPr>
            <w:r>
              <w:rPr>
                <w:rFonts w:ascii="Calibri" w:hAnsi="Calibri"/>
                <w:szCs w:val="21"/>
              </w:rPr>
              <w:t>必修</w:t>
            </w:r>
          </w:p>
        </w:tc>
        <w:tc>
          <w:tcPr>
            <w:tcW w:w="850" w:type="dxa"/>
            <w:shd w:val="clear" w:color="auto" w:fill="auto"/>
            <w:vAlign w:val="center"/>
          </w:tcPr>
          <w:p w:rsidR="00EB3A3B" w:rsidRDefault="00AE0F3A">
            <w:pPr>
              <w:spacing w:line="440" w:lineRule="exact"/>
              <w:jc w:val="center"/>
              <w:rPr>
                <w:szCs w:val="21"/>
              </w:rPr>
            </w:pPr>
            <w:r>
              <w:rPr>
                <w:szCs w:val="21"/>
              </w:rPr>
              <w:t>2</w:t>
            </w:r>
          </w:p>
        </w:tc>
        <w:tc>
          <w:tcPr>
            <w:tcW w:w="709" w:type="dxa"/>
            <w:shd w:val="clear" w:color="auto" w:fill="auto"/>
            <w:vAlign w:val="center"/>
          </w:tcPr>
          <w:p w:rsidR="00EB3A3B" w:rsidRDefault="00AE0F3A">
            <w:pPr>
              <w:widowControl/>
              <w:spacing w:line="440" w:lineRule="exact"/>
              <w:jc w:val="center"/>
              <w:rPr>
                <w:rFonts w:ascii="宋体"/>
                <w:kern w:val="0"/>
                <w:szCs w:val="21"/>
              </w:rPr>
            </w:pPr>
            <w:r>
              <w:rPr>
                <w:rFonts w:ascii="宋体" w:hint="eastAsia"/>
                <w:kern w:val="0"/>
                <w:szCs w:val="21"/>
              </w:rPr>
              <w:t>36</w:t>
            </w:r>
          </w:p>
        </w:tc>
        <w:tc>
          <w:tcPr>
            <w:tcW w:w="1276"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五</w:t>
            </w:r>
          </w:p>
        </w:tc>
        <w:tc>
          <w:tcPr>
            <w:tcW w:w="815" w:type="dxa"/>
            <w:shd w:val="clear" w:color="auto" w:fill="auto"/>
            <w:vAlign w:val="center"/>
          </w:tcPr>
          <w:p w:rsidR="00EB3A3B" w:rsidRDefault="00AE0F3A">
            <w:pPr>
              <w:spacing w:line="440" w:lineRule="exact"/>
              <w:jc w:val="center"/>
              <w:rPr>
                <w:szCs w:val="21"/>
              </w:rPr>
            </w:pPr>
            <w:r>
              <w:rPr>
                <w:rFonts w:ascii="Calibri" w:hAnsi="Calibri"/>
                <w:szCs w:val="21"/>
              </w:rPr>
              <w:t>考试</w:t>
            </w:r>
          </w:p>
        </w:tc>
      </w:tr>
      <w:tr w:rsidR="00EB3A3B">
        <w:trPr>
          <w:jc w:val="center"/>
        </w:trPr>
        <w:tc>
          <w:tcPr>
            <w:tcW w:w="995"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030584</w:t>
            </w:r>
          </w:p>
        </w:tc>
        <w:tc>
          <w:tcPr>
            <w:tcW w:w="2409" w:type="dxa"/>
            <w:shd w:val="clear" w:color="auto" w:fill="auto"/>
            <w:vAlign w:val="center"/>
          </w:tcPr>
          <w:p w:rsidR="00EB3A3B" w:rsidRDefault="00AE0F3A">
            <w:pPr>
              <w:spacing w:line="440" w:lineRule="exact"/>
              <w:jc w:val="center"/>
              <w:rPr>
                <w:rFonts w:ascii="Calibri" w:hAnsi="Calibri"/>
                <w:szCs w:val="21"/>
              </w:rPr>
            </w:pPr>
            <w:r>
              <w:rPr>
                <w:rFonts w:asciiTheme="minorEastAsia" w:hAnsiTheme="minorEastAsia" w:cstheme="minorEastAsia" w:hint="eastAsia"/>
                <w:szCs w:val="21"/>
              </w:rPr>
              <w:t>职业生涯规划</w:t>
            </w:r>
          </w:p>
        </w:tc>
        <w:tc>
          <w:tcPr>
            <w:tcW w:w="1418"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公共基础课</w:t>
            </w:r>
          </w:p>
        </w:tc>
        <w:tc>
          <w:tcPr>
            <w:tcW w:w="1170"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限选</w:t>
            </w:r>
          </w:p>
        </w:tc>
        <w:tc>
          <w:tcPr>
            <w:tcW w:w="850" w:type="dxa"/>
            <w:shd w:val="clear" w:color="auto" w:fill="auto"/>
            <w:vAlign w:val="center"/>
          </w:tcPr>
          <w:p w:rsidR="00EB3A3B" w:rsidRDefault="00AE0F3A">
            <w:pPr>
              <w:spacing w:line="440" w:lineRule="exact"/>
              <w:jc w:val="center"/>
              <w:rPr>
                <w:rFonts w:ascii="Tahoma" w:hAnsi="Tahoma" w:cs="Tahoma"/>
                <w:szCs w:val="21"/>
                <w:shd w:val="clear" w:color="auto" w:fill="FFFFFF"/>
              </w:rPr>
            </w:pPr>
            <w:r>
              <w:rPr>
                <w:rFonts w:ascii="Tahoma" w:hAnsi="Tahoma" w:cs="Tahoma"/>
                <w:szCs w:val="21"/>
                <w:shd w:val="clear" w:color="auto" w:fill="FFFFFF"/>
              </w:rPr>
              <w:t>2</w:t>
            </w:r>
          </w:p>
        </w:tc>
        <w:tc>
          <w:tcPr>
            <w:tcW w:w="709" w:type="dxa"/>
            <w:shd w:val="clear" w:color="auto" w:fill="auto"/>
            <w:vAlign w:val="center"/>
          </w:tcPr>
          <w:p w:rsidR="00EB3A3B" w:rsidRDefault="00AE0F3A">
            <w:pPr>
              <w:widowControl/>
              <w:spacing w:line="440" w:lineRule="exact"/>
              <w:jc w:val="center"/>
              <w:rPr>
                <w:rFonts w:ascii="Tahoma" w:hAnsi="Tahoma" w:cs="Tahoma"/>
                <w:szCs w:val="21"/>
                <w:shd w:val="clear" w:color="auto" w:fill="FFFFFF"/>
              </w:rPr>
            </w:pPr>
            <w:r>
              <w:rPr>
                <w:rFonts w:ascii="Tahoma" w:hAnsi="Tahoma" w:cs="Tahoma" w:hint="eastAsia"/>
                <w:szCs w:val="21"/>
                <w:shd w:val="clear" w:color="auto" w:fill="FFFFFF"/>
              </w:rPr>
              <w:t>36</w:t>
            </w:r>
          </w:p>
        </w:tc>
        <w:tc>
          <w:tcPr>
            <w:tcW w:w="1276"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五</w:t>
            </w:r>
          </w:p>
        </w:tc>
        <w:tc>
          <w:tcPr>
            <w:tcW w:w="815" w:type="dxa"/>
            <w:shd w:val="clear" w:color="auto" w:fill="auto"/>
            <w:vAlign w:val="center"/>
          </w:tcPr>
          <w:p w:rsidR="00EB3A3B" w:rsidRDefault="00AE0F3A">
            <w:pPr>
              <w:spacing w:line="440" w:lineRule="exact"/>
              <w:jc w:val="center"/>
              <w:rPr>
                <w:szCs w:val="21"/>
              </w:rPr>
            </w:pPr>
            <w:r>
              <w:rPr>
                <w:rFonts w:ascii="Calibri" w:hAnsi="Calibri"/>
                <w:szCs w:val="21"/>
              </w:rPr>
              <w:t>考试</w:t>
            </w:r>
          </w:p>
        </w:tc>
      </w:tr>
      <w:tr w:rsidR="00EB3A3B">
        <w:trPr>
          <w:jc w:val="center"/>
        </w:trPr>
        <w:tc>
          <w:tcPr>
            <w:tcW w:w="995"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010314</w:t>
            </w:r>
          </w:p>
        </w:tc>
        <w:tc>
          <w:tcPr>
            <w:tcW w:w="2409"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中华优秀传统文化</w:t>
            </w:r>
          </w:p>
        </w:tc>
        <w:tc>
          <w:tcPr>
            <w:tcW w:w="1418"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公共基础课</w:t>
            </w:r>
          </w:p>
        </w:tc>
        <w:tc>
          <w:tcPr>
            <w:tcW w:w="1170"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限选</w:t>
            </w:r>
          </w:p>
        </w:tc>
        <w:tc>
          <w:tcPr>
            <w:tcW w:w="850" w:type="dxa"/>
            <w:shd w:val="clear" w:color="auto" w:fill="auto"/>
            <w:vAlign w:val="center"/>
          </w:tcPr>
          <w:p w:rsidR="00EB3A3B" w:rsidRDefault="00AE0F3A">
            <w:pPr>
              <w:spacing w:line="440" w:lineRule="exact"/>
              <w:jc w:val="center"/>
              <w:rPr>
                <w:rFonts w:ascii="Tahoma" w:hAnsi="Tahoma" w:cs="Tahoma"/>
                <w:szCs w:val="21"/>
                <w:shd w:val="clear" w:color="auto" w:fill="FFFFFF"/>
              </w:rPr>
            </w:pPr>
            <w:r>
              <w:rPr>
                <w:rFonts w:ascii="Tahoma" w:hAnsi="Tahoma" w:cs="Tahoma"/>
                <w:szCs w:val="21"/>
                <w:shd w:val="clear" w:color="auto" w:fill="FFFFFF"/>
              </w:rPr>
              <w:t>2</w:t>
            </w:r>
          </w:p>
        </w:tc>
        <w:tc>
          <w:tcPr>
            <w:tcW w:w="709" w:type="dxa"/>
            <w:shd w:val="clear" w:color="auto" w:fill="auto"/>
            <w:vAlign w:val="center"/>
          </w:tcPr>
          <w:p w:rsidR="00EB3A3B" w:rsidRDefault="00AE0F3A">
            <w:pPr>
              <w:widowControl/>
              <w:spacing w:line="440" w:lineRule="exact"/>
              <w:jc w:val="center"/>
              <w:rPr>
                <w:rFonts w:ascii="Tahoma" w:hAnsi="Tahoma" w:cs="Tahoma"/>
                <w:szCs w:val="21"/>
                <w:shd w:val="clear" w:color="auto" w:fill="FFFFFF"/>
              </w:rPr>
            </w:pPr>
            <w:r>
              <w:rPr>
                <w:rFonts w:ascii="Tahoma" w:hAnsi="Tahoma" w:cs="Tahoma" w:hint="eastAsia"/>
                <w:szCs w:val="21"/>
                <w:shd w:val="clear" w:color="auto" w:fill="FFFFFF"/>
              </w:rPr>
              <w:t>36</w:t>
            </w:r>
          </w:p>
        </w:tc>
        <w:tc>
          <w:tcPr>
            <w:tcW w:w="1276"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五</w:t>
            </w:r>
          </w:p>
        </w:tc>
        <w:tc>
          <w:tcPr>
            <w:tcW w:w="815" w:type="dxa"/>
            <w:shd w:val="clear" w:color="auto" w:fill="auto"/>
            <w:vAlign w:val="center"/>
          </w:tcPr>
          <w:p w:rsidR="00EB3A3B" w:rsidRDefault="00AE0F3A">
            <w:pPr>
              <w:spacing w:line="440" w:lineRule="exact"/>
              <w:jc w:val="center"/>
              <w:rPr>
                <w:szCs w:val="21"/>
              </w:rPr>
            </w:pPr>
            <w:r>
              <w:rPr>
                <w:rFonts w:ascii="Calibri" w:hAnsi="Calibri"/>
                <w:szCs w:val="21"/>
              </w:rPr>
              <w:t>考试</w:t>
            </w:r>
          </w:p>
        </w:tc>
      </w:tr>
      <w:tr w:rsidR="00EB3A3B">
        <w:trPr>
          <w:jc w:val="center"/>
        </w:trPr>
        <w:tc>
          <w:tcPr>
            <w:tcW w:w="995"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040101</w:t>
            </w:r>
          </w:p>
        </w:tc>
        <w:tc>
          <w:tcPr>
            <w:tcW w:w="2409"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大学语文</w:t>
            </w:r>
          </w:p>
        </w:tc>
        <w:tc>
          <w:tcPr>
            <w:tcW w:w="1418"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公共基础课</w:t>
            </w:r>
          </w:p>
        </w:tc>
        <w:tc>
          <w:tcPr>
            <w:tcW w:w="1170"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限选</w:t>
            </w:r>
          </w:p>
        </w:tc>
        <w:tc>
          <w:tcPr>
            <w:tcW w:w="850" w:type="dxa"/>
            <w:shd w:val="clear" w:color="auto" w:fill="auto"/>
            <w:vAlign w:val="center"/>
          </w:tcPr>
          <w:p w:rsidR="00EB3A3B" w:rsidRDefault="00AE0F3A">
            <w:pPr>
              <w:spacing w:line="440" w:lineRule="exact"/>
              <w:jc w:val="center"/>
              <w:rPr>
                <w:rFonts w:ascii="Tahoma" w:hAnsi="Tahoma" w:cs="Tahoma"/>
                <w:szCs w:val="21"/>
                <w:shd w:val="clear" w:color="auto" w:fill="FFFFFF"/>
              </w:rPr>
            </w:pPr>
            <w:r>
              <w:rPr>
                <w:rFonts w:ascii="Tahoma" w:hAnsi="Tahoma" w:cs="Tahoma"/>
                <w:szCs w:val="21"/>
                <w:shd w:val="clear" w:color="auto" w:fill="FFFFFF"/>
              </w:rPr>
              <w:t>2</w:t>
            </w:r>
          </w:p>
        </w:tc>
        <w:tc>
          <w:tcPr>
            <w:tcW w:w="709" w:type="dxa"/>
            <w:shd w:val="clear" w:color="auto" w:fill="auto"/>
            <w:vAlign w:val="center"/>
          </w:tcPr>
          <w:p w:rsidR="00EB3A3B" w:rsidRDefault="00AE0F3A">
            <w:pPr>
              <w:widowControl/>
              <w:spacing w:line="440" w:lineRule="exact"/>
              <w:jc w:val="center"/>
              <w:rPr>
                <w:rFonts w:ascii="Tahoma" w:hAnsi="Tahoma" w:cs="Tahoma"/>
                <w:szCs w:val="21"/>
                <w:shd w:val="clear" w:color="auto" w:fill="FFFFFF"/>
              </w:rPr>
            </w:pPr>
            <w:r>
              <w:rPr>
                <w:rFonts w:ascii="Tahoma" w:hAnsi="Tahoma" w:cs="Tahoma" w:hint="eastAsia"/>
                <w:szCs w:val="21"/>
                <w:shd w:val="clear" w:color="auto" w:fill="FFFFFF"/>
              </w:rPr>
              <w:t>32</w:t>
            </w:r>
          </w:p>
        </w:tc>
        <w:tc>
          <w:tcPr>
            <w:tcW w:w="1276" w:type="dxa"/>
            <w:shd w:val="clear" w:color="auto" w:fill="auto"/>
            <w:vAlign w:val="center"/>
          </w:tcPr>
          <w:p w:rsidR="00EB3A3B" w:rsidRDefault="00AE0F3A">
            <w:pPr>
              <w:spacing w:line="440" w:lineRule="exact"/>
              <w:jc w:val="center"/>
              <w:rPr>
                <w:rFonts w:ascii="Calibri" w:hAnsi="Calibri"/>
                <w:szCs w:val="21"/>
              </w:rPr>
            </w:pPr>
            <w:proofErr w:type="gramStart"/>
            <w:r>
              <w:rPr>
                <w:rFonts w:ascii="Calibri" w:hAnsi="Calibri" w:hint="eastAsia"/>
                <w:szCs w:val="21"/>
              </w:rPr>
              <w:t>一</w:t>
            </w:r>
            <w:proofErr w:type="gramEnd"/>
          </w:p>
        </w:tc>
        <w:tc>
          <w:tcPr>
            <w:tcW w:w="815" w:type="dxa"/>
            <w:shd w:val="clear" w:color="auto" w:fill="auto"/>
            <w:vAlign w:val="center"/>
          </w:tcPr>
          <w:p w:rsidR="00EB3A3B" w:rsidRDefault="00AE0F3A">
            <w:pPr>
              <w:spacing w:line="440" w:lineRule="exact"/>
              <w:jc w:val="center"/>
              <w:rPr>
                <w:szCs w:val="21"/>
              </w:rPr>
            </w:pPr>
            <w:r>
              <w:rPr>
                <w:rFonts w:ascii="Calibri" w:hAnsi="Calibri"/>
                <w:szCs w:val="21"/>
              </w:rPr>
              <w:t>考试</w:t>
            </w:r>
          </w:p>
        </w:tc>
      </w:tr>
      <w:tr w:rsidR="00EB3A3B">
        <w:trPr>
          <w:jc w:val="center"/>
        </w:trPr>
        <w:tc>
          <w:tcPr>
            <w:tcW w:w="995"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000021</w:t>
            </w:r>
          </w:p>
        </w:tc>
        <w:tc>
          <w:tcPr>
            <w:tcW w:w="2409"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健康教育</w:t>
            </w:r>
          </w:p>
        </w:tc>
        <w:tc>
          <w:tcPr>
            <w:tcW w:w="1418"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公共基础课</w:t>
            </w:r>
          </w:p>
        </w:tc>
        <w:tc>
          <w:tcPr>
            <w:tcW w:w="1170"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限选</w:t>
            </w:r>
          </w:p>
        </w:tc>
        <w:tc>
          <w:tcPr>
            <w:tcW w:w="850" w:type="dxa"/>
            <w:shd w:val="clear" w:color="auto" w:fill="auto"/>
            <w:vAlign w:val="center"/>
          </w:tcPr>
          <w:p w:rsidR="00EB3A3B" w:rsidRDefault="00AE0F3A">
            <w:pPr>
              <w:spacing w:line="440" w:lineRule="exact"/>
              <w:jc w:val="center"/>
              <w:rPr>
                <w:rFonts w:ascii="Tahoma" w:hAnsi="Tahoma" w:cs="Tahoma"/>
                <w:szCs w:val="21"/>
                <w:shd w:val="clear" w:color="auto" w:fill="FFFFFF"/>
              </w:rPr>
            </w:pPr>
            <w:r>
              <w:rPr>
                <w:rFonts w:ascii="Tahoma" w:hAnsi="Tahoma" w:cs="Tahoma"/>
                <w:szCs w:val="21"/>
                <w:shd w:val="clear" w:color="auto" w:fill="FFFFFF"/>
              </w:rPr>
              <w:t>2</w:t>
            </w:r>
          </w:p>
        </w:tc>
        <w:tc>
          <w:tcPr>
            <w:tcW w:w="709" w:type="dxa"/>
            <w:shd w:val="clear" w:color="auto" w:fill="auto"/>
            <w:vAlign w:val="center"/>
          </w:tcPr>
          <w:p w:rsidR="00EB3A3B" w:rsidRDefault="00AE0F3A">
            <w:pPr>
              <w:spacing w:line="440" w:lineRule="exact"/>
              <w:jc w:val="center"/>
              <w:rPr>
                <w:rFonts w:ascii="Tahoma" w:hAnsi="Tahoma" w:cs="Tahoma"/>
                <w:szCs w:val="21"/>
                <w:shd w:val="clear" w:color="auto" w:fill="FFFFFF"/>
              </w:rPr>
            </w:pPr>
            <w:r>
              <w:rPr>
                <w:rFonts w:ascii="Tahoma" w:hAnsi="Tahoma" w:cs="Tahoma" w:hint="eastAsia"/>
                <w:szCs w:val="21"/>
                <w:shd w:val="clear" w:color="auto" w:fill="FFFFFF"/>
              </w:rPr>
              <w:t>36</w:t>
            </w:r>
          </w:p>
        </w:tc>
        <w:tc>
          <w:tcPr>
            <w:tcW w:w="1276"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四</w:t>
            </w:r>
          </w:p>
        </w:tc>
        <w:tc>
          <w:tcPr>
            <w:tcW w:w="815" w:type="dxa"/>
            <w:shd w:val="clear" w:color="auto" w:fill="auto"/>
            <w:vAlign w:val="center"/>
          </w:tcPr>
          <w:p w:rsidR="00EB3A3B" w:rsidRDefault="00AE0F3A">
            <w:pPr>
              <w:spacing w:line="440" w:lineRule="exact"/>
              <w:jc w:val="center"/>
              <w:rPr>
                <w:szCs w:val="21"/>
              </w:rPr>
            </w:pPr>
            <w:r>
              <w:rPr>
                <w:rFonts w:ascii="Calibri" w:hAnsi="Calibri"/>
                <w:szCs w:val="21"/>
              </w:rPr>
              <w:t>考试</w:t>
            </w:r>
          </w:p>
        </w:tc>
      </w:tr>
      <w:tr w:rsidR="00EB3A3B">
        <w:trPr>
          <w:jc w:val="center"/>
        </w:trPr>
        <w:tc>
          <w:tcPr>
            <w:tcW w:w="995"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000022</w:t>
            </w:r>
          </w:p>
        </w:tc>
        <w:tc>
          <w:tcPr>
            <w:tcW w:w="2409"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马克思主义理论</w:t>
            </w:r>
          </w:p>
        </w:tc>
        <w:tc>
          <w:tcPr>
            <w:tcW w:w="1418"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公共基础课</w:t>
            </w:r>
          </w:p>
        </w:tc>
        <w:tc>
          <w:tcPr>
            <w:tcW w:w="1170"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限选</w:t>
            </w:r>
          </w:p>
        </w:tc>
        <w:tc>
          <w:tcPr>
            <w:tcW w:w="850" w:type="dxa"/>
            <w:shd w:val="clear" w:color="auto" w:fill="auto"/>
            <w:vAlign w:val="center"/>
          </w:tcPr>
          <w:p w:rsidR="00EB3A3B" w:rsidRDefault="00AE0F3A">
            <w:pPr>
              <w:spacing w:line="440" w:lineRule="exact"/>
              <w:jc w:val="center"/>
              <w:rPr>
                <w:rFonts w:ascii="Tahoma" w:hAnsi="Tahoma" w:cs="Tahoma"/>
                <w:szCs w:val="21"/>
                <w:shd w:val="clear" w:color="auto" w:fill="FFFFFF"/>
              </w:rPr>
            </w:pPr>
            <w:r>
              <w:rPr>
                <w:rFonts w:ascii="Tahoma" w:hAnsi="Tahoma" w:cs="Tahoma"/>
                <w:szCs w:val="21"/>
                <w:shd w:val="clear" w:color="auto" w:fill="FFFFFF"/>
              </w:rPr>
              <w:t>2</w:t>
            </w:r>
          </w:p>
        </w:tc>
        <w:tc>
          <w:tcPr>
            <w:tcW w:w="709" w:type="dxa"/>
            <w:shd w:val="clear" w:color="auto" w:fill="auto"/>
            <w:vAlign w:val="center"/>
          </w:tcPr>
          <w:p w:rsidR="00EB3A3B" w:rsidRDefault="00AE0F3A">
            <w:pPr>
              <w:widowControl/>
              <w:spacing w:line="440" w:lineRule="exact"/>
              <w:jc w:val="center"/>
              <w:rPr>
                <w:rFonts w:ascii="Tahoma" w:hAnsi="Tahoma" w:cs="Tahoma"/>
                <w:szCs w:val="21"/>
                <w:shd w:val="clear" w:color="auto" w:fill="FFFFFF"/>
              </w:rPr>
            </w:pPr>
            <w:r>
              <w:rPr>
                <w:rFonts w:ascii="Tahoma" w:hAnsi="Tahoma" w:cs="Tahoma" w:hint="eastAsia"/>
                <w:szCs w:val="21"/>
                <w:shd w:val="clear" w:color="auto" w:fill="FFFFFF"/>
              </w:rPr>
              <w:t>36</w:t>
            </w:r>
          </w:p>
        </w:tc>
        <w:tc>
          <w:tcPr>
            <w:tcW w:w="1276"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四</w:t>
            </w:r>
          </w:p>
        </w:tc>
        <w:tc>
          <w:tcPr>
            <w:tcW w:w="815" w:type="dxa"/>
            <w:shd w:val="clear" w:color="auto" w:fill="auto"/>
            <w:vAlign w:val="center"/>
          </w:tcPr>
          <w:p w:rsidR="00EB3A3B" w:rsidRDefault="00AE0F3A">
            <w:pPr>
              <w:spacing w:line="440" w:lineRule="exact"/>
              <w:jc w:val="center"/>
              <w:rPr>
                <w:szCs w:val="21"/>
              </w:rPr>
            </w:pPr>
            <w:r>
              <w:rPr>
                <w:rFonts w:ascii="Calibri" w:hAnsi="Calibri"/>
                <w:szCs w:val="21"/>
              </w:rPr>
              <w:t>考试</w:t>
            </w:r>
          </w:p>
        </w:tc>
      </w:tr>
      <w:tr w:rsidR="00EB3A3B">
        <w:trPr>
          <w:jc w:val="center"/>
        </w:trPr>
        <w:tc>
          <w:tcPr>
            <w:tcW w:w="995"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000023</w:t>
            </w:r>
          </w:p>
        </w:tc>
        <w:tc>
          <w:tcPr>
            <w:tcW w:w="2409"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党史国史</w:t>
            </w:r>
          </w:p>
        </w:tc>
        <w:tc>
          <w:tcPr>
            <w:tcW w:w="1418"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公共基础课</w:t>
            </w:r>
          </w:p>
        </w:tc>
        <w:tc>
          <w:tcPr>
            <w:tcW w:w="1170"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限选</w:t>
            </w:r>
          </w:p>
        </w:tc>
        <w:tc>
          <w:tcPr>
            <w:tcW w:w="850" w:type="dxa"/>
            <w:shd w:val="clear" w:color="auto" w:fill="auto"/>
            <w:vAlign w:val="center"/>
          </w:tcPr>
          <w:p w:rsidR="00EB3A3B" w:rsidRDefault="00AE0F3A">
            <w:pPr>
              <w:spacing w:line="440" w:lineRule="exact"/>
              <w:jc w:val="center"/>
              <w:rPr>
                <w:rFonts w:ascii="Tahoma" w:hAnsi="Tahoma" w:cs="Tahoma"/>
                <w:szCs w:val="21"/>
                <w:shd w:val="clear" w:color="auto" w:fill="FFFFFF"/>
              </w:rPr>
            </w:pPr>
            <w:r>
              <w:rPr>
                <w:rFonts w:ascii="Tahoma" w:hAnsi="Tahoma" w:cs="Tahoma"/>
                <w:szCs w:val="21"/>
                <w:shd w:val="clear" w:color="auto" w:fill="FFFFFF"/>
              </w:rPr>
              <w:t>2</w:t>
            </w:r>
          </w:p>
        </w:tc>
        <w:tc>
          <w:tcPr>
            <w:tcW w:w="709" w:type="dxa"/>
            <w:shd w:val="clear" w:color="auto" w:fill="auto"/>
            <w:vAlign w:val="center"/>
          </w:tcPr>
          <w:p w:rsidR="00EB3A3B" w:rsidRDefault="00AE0F3A">
            <w:pPr>
              <w:widowControl/>
              <w:spacing w:line="440" w:lineRule="exact"/>
              <w:jc w:val="center"/>
              <w:rPr>
                <w:rFonts w:ascii="Tahoma" w:hAnsi="Tahoma" w:cs="Tahoma"/>
                <w:szCs w:val="21"/>
                <w:shd w:val="clear" w:color="auto" w:fill="FFFFFF"/>
              </w:rPr>
            </w:pPr>
            <w:r>
              <w:rPr>
                <w:rFonts w:ascii="Tahoma" w:hAnsi="Tahoma" w:cs="Tahoma" w:hint="eastAsia"/>
                <w:szCs w:val="21"/>
                <w:shd w:val="clear" w:color="auto" w:fill="FFFFFF"/>
              </w:rPr>
              <w:t>36</w:t>
            </w:r>
          </w:p>
        </w:tc>
        <w:tc>
          <w:tcPr>
            <w:tcW w:w="1276"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三</w:t>
            </w:r>
          </w:p>
        </w:tc>
        <w:tc>
          <w:tcPr>
            <w:tcW w:w="815" w:type="dxa"/>
            <w:shd w:val="clear" w:color="auto" w:fill="auto"/>
            <w:vAlign w:val="center"/>
          </w:tcPr>
          <w:p w:rsidR="00EB3A3B" w:rsidRDefault="00AE0F3A">
            <w:pPr>
              <w:spacing w:line="440" w:lineRule="exact"/>
              <w:jc w:val="center"/>
              <w:rPr>
                <w:szCs w:val="21"/>
              </w:rPr>
            </w:pPr>
            <w:r>
              <w:rPr>
                <w:rFonts w:ascii="Calibri" w:hAnsi="Calibri"/>
                <w:szCs w:val="21"/>
              </w:rPr>
              <w:t>考试</w:t>
            </w:r>
          </w:p>
        </w:tc>
      </w:tr>
      <w:tr w:rsidR="00EB3A3B">
        <w:trPr>
          <w:jc w:val="center"/>
        </w:trPr>
        <w:tc>
          <w:tcPr>
            <w:tcW w:w="995"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030269</w:t>
            </w:r>
          </w:p>
        </w:tc>
        <w:tc>
          <w:tcPr>
            <w:tcW w:w="2409"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职业素养</w:t>
            </w:r>
          </w:p>
        </w:tc>
        <w:tc>
          <w:tcPr>
            <w:tcW w:w="1418"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公共基础课</w:t>
            </w:r>
          </w:p>
        </w:tc>
        <w:tc>
          <w:tcPr>
            <w:tcW w:w="1170"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限选</w:t>
            </w:r>
          </w:p>
        </w:tc>
        <w:tc>
          <w:tcPr>
            <w:tcW w:w="850" w:type="dxa"/>
            <w:shd w:val="clear" w:color="auto" w:fill="auto"/>
            <w:vAlign w:val="center"/>
          </w:tcPr>
          <w:p w:rsidR="00EB3A3B" w:rsidRDefault="00AE0F3A">
            <w:pPr>
              <w:spacing w:line="440" w:lineRule="exact"/>
              <w:jc w:val="center"/>
              <w:rPr>
                <w:rFonts w:ascii="Tahoma" w:hAnsi="Tahoma" w:cs="Tahoma"/>
                <w:szCs w:val="21"/>
                <w:shd w:val="clear" w:color="auto" w:fill="FFFFFF"/>
              </w:rPr>
            </w:pPr>
            <w:r>
              <w:rPr>
                <w:rFonts w:ascii="Tahoma" w:hAnsi="Tahoma" w:cs="Tahoma"/>
                <w:szCs w:val="21"/>
                <w:shd w:val="clear" w:color="auto" w:fill="FFFFFF"/>
              </w:rPr>
              <w:t>2</w:t>
            </w:r>
          </w:p>
        </w:tc>
        <w:tc>
          <w:tcPr>
            <w:tcW w:w="709" w:type="dxa"/>
            <w:shd w:val="clear" w:color="auto" w:fill="auto"/>
            <w:vAlign w:val="center"/>
          </w:tcPr>
          <w:p w:rsidR="00EB3A3B" w:rsidRDefault="00AE0F3A">
            <w:pPr>
              <w:widowControl/>
              <w:spacing w:line="440" w:lineRule="exact"/>
              <w:jc w:val="center"/>
              <w:rPr>
                <w:rFonts w:ascii="Tahoma" w:hAnsi="Tahoma" w:cs="Tahoma"/>
                <w:szCs w:val="21"/>
                <w:shd w:val="clear" w:color="auto" w:fill="FFFFFF"/>
              </w:rPr>
            </w:pPr>
            <w:r>
              <w:rPr>
                <w:rFonts w:ascii="Tahoma" w:hAnsi="Tahoma" w:cs="Tahoma" w:hint="eastAsia"/>
                <w:szCs w:val="21"/>
                <w:shd w:val="clear" w:color="auto" w:fill="FFFFFF"/>
              </w:rPr>
              <w:t>36</w:t>
            </w:r>
          </w:p>
        </w:tc>
        <w:tc>
          <w:tcPr>
            <w:tcW w:w="1276"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五</w:t>
            </w:r>
          </w:p>
        </w:tc>
        <w:tc>
          <w:tcPr>
            <w:tcW w:w="815" w:type="dxa"/>
            <w:shd w:val="clear" w:color="auto" w:fill="auto"/>
            <w:vAlign w:val="center"/>
          </w:tcPr>
          <w:p w:rsidR="00EB3A3B" w:rsidRDefault="00AE0F3A">
            <w:pPr>
              <w:spacing w:line="440" w:lineRule="exact"/>
              <w:jc w:val="center"/>
              <w:rPr>
                <w:szCs w:val="21"/>
              </w:rPr>
            </w:pPr>
            <w:r>
              <w:rPr>
                <w:rFonts w:ascii="Calibri" w:hAnsi="Calibri"/>
                <w:szCs w:val="21"/>
              </w:rPr>
              <w:t>考试</w:t>
            </w:r>
          </w:p>
        </w:tc>
      </w:tr>
      <w:tr w:rsidR="00EB3A3B">
        <w:trPr>
          <w:jc w:val="center"/>
        </w:trPr>
        <w:tc>
          <w:tcPr>
            <w:tcW w:w="995"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040404</w:t>
            </w:r>
          </w:p>
        </w:tc>
        <w:tc>
          <w:tcPr>
            <w:tcW w:w="2409"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职业发展与就业指导</w:t>
            </w:r>
          </w:p>
        </w:tc>
        <w:tc>
          <w:tcPr>
            <w:tcW w:w="1418"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公共基础课</w:t>
            </w:r>
          </w:p>
        </w:tc>
        <w:tc>
          <w:tcPr>
            <w:tcW w:w="1170"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限选</w:t>
            </w:r>
          </w:p>
        </w:tc>
        <w:tc>
          <w:tcPr>
            <w:tcW w:w="850" w:type="dxa"/>
            <w:shd w:val="clear" w:color="auto" w:fill="auto"/>
            <w:vAlign w:val="center"/>
          </w:tcPr>
          <w:p w:rsidR="00EB3A3B" w:rsidRDefault="00AE0F3A">
            <w:pPr>
              <w:spacing w:line="440" w:lineRule="exact"/>
              <w:jc w:val="center"/>
              <w:rPr>
                <w:rFonts w:ascii="Tahoma" w:hAnsi="Tahoma" w:cs="Tahoma"/>
                <w:szCs w:val="21"/>
                <w:shd w:val="clear" w:color="auto" w:fill="FFFFFF"/>
              </w:rPr>
            </w:pPr>
            <w:r>
              <w:rPr>
                <w:rFonts w:ascii="Tahoma" w:hAnsi="Tahoma" w:cs="Tahoma"/>
                <w:szCs w:val="21"/>
                <w:shd w:val="clear" w:color="auto" w:fill="FFFFFF"/>
              </w:rPr>
              <w:t>2</w:t>
            </w:r>
          </w:p>
        </w:tc>
        <w:tc>
          <w:tcPr>
            <w:tcW w:w="709" w:type="dxa"/>
            <w:shd w:val="clear" w:color="auto" w:fill="auto"/>
            <w:vAlign w:val="center"/>
          </w:tcPr>
          <w:p w:rsidR="00EB3A3B" w:rsidRDefault="00AE0F3A">
            <w:pPr>
              <w:spacing w:line="440" w:lineRule="exact"/>
              <w:jc w:val="center"/>
              <w:rPr>
                <w:rFonts w:ascii="Tahoma" w:hAnsi="Tahoma" w:cs="Tahoma"/>
                <w:szCs w:val="21"/>
                <w:shd w:val="clear" w:color="auto" w:fill="FFFFFF"/>
              </w:rPr>
            </w:pPr>
            <w:r>
              <w:rPr>
                <w:rFonts w:ascii="Tahoma" w:hAnsi="Tahoma" w:cs="Tahoma" w:hint="eastAsia"/>
                <w:szCs w:val="21"/>
                <w:shd w:val="clear" w:color="auto" w:fill="FFFFFF"/>
              </w:rPr>
              <w:t>36</w:t>
            </w:r>
          </w:p>
        </w:tc>
        <w:tc>
          <w:tcPr>
            <w:tcW w:w="1276" w:type="dxa"/>
            <w:shd w:val="clear" w:color="auto" w:fill="auto"/>
            <w:vAlign w:val="center"/>
          </w:tcPr>
          <w:p w:rsidR="00EB3A3B" w:rsidRDefault="00AE0F3A">
            <w:pPr>
              <w:spacing w:line="440" w:lineRule="exact"/>
              <w:jc w:val="center"/>
              <w:rPr>
                <w:rFonts w:ascii="Calibri" w:hAnsi="Calibri"/>
                <w:szCs w:val="21"/>
              </w:rPr>
            </w:pPr>
            <w:r>
              <w:rPr>
                <w:rFonts w:ascii="Calibri" w:hAnsi="Calibri" w:hint="eastAsia"/>
                <w:szCs w:val="21"/>
              </w:rPr>
              <w:t>五</w:t>
            </w:r>
          </w:p>
        </w:tc>
        <w:tc>
          <w:tcPr>
            <w:tcW w:w="815" w:type="dxa"/>
            <w:shd w:val="clear" w:color="auto" w:fill="auto"/>
            <w:vAlign w:val="center"/>
          </w:tcPr>
          <w:p w:rsidR="00EB3A3B" w:rsidRDefault="00AE0F3A">
            <w:pPr>
              <w:spacing w:line="440" w:lineRule="exact"/>
              <w:jc w:val="center"/>
              <w:rPr>
                <w:szCs w:val="21"/>
              </w:rPr>
            </w:pPr>
            <w:r>
              <w:rPr>
                <w:rFonts w:ascii="Calibri" w:hAnsi="Calibri"/>
                <w:szCs w:val="21"/>
              </w:rPr>
              <w:t>考试</w:t>
            </w:r>
          </w:p>
        </w:tc>
      </w:tr>
      <w:tr w:rsidR="00EB3A3B">
        <w:trPr>
          <w:jc w:val="center"/>
        </w:trPr>
        <w:tc>
          <w:tcPr>
            <w:tcW w:w="9642" w:type="dxa"/>
            <w:gridSpan w:val="8"/>
            <w:shd w:val="clear" w:color="auto" w:fill="auto"/>
            <w:vAlign w:val="center"/>
          </w:tcPr>
          <w:p w:rsidR="00EB3A3B" w:rsidRDefault="00AE0F3A">
            <w:pPr>
              <w:spacing w:line="440" w:lineRule="exact"/>
              <w:jc w:val="left"/>
              <w:rPr>
                <w:rFonts w:ascii="Calibri" w:hAnsi="Calibri"/>
                <w:szCs w:val="21"/>
              </w:rPr>
            </w:pPr>
            <w:r>
              <w:rPr>
                <w:rFonts w:ascii="Calibri" w:hAnsi="Calibri" w:hint="eastAsia"/>
                <w:szCs w:val="21"/>
              </w:rPr>
              <w:t>形势与政策</w:t>
            </w:r>
            <w:r>
              <w:rPr>
                <w:rFonts w:ascii="Calibri" w:hAnsi="Calibri" w:hint="eastAsia"/>
                <w:szCs w:val="21"/>
              </w:rPr>
              <w:t>1-5</w:t>
            </w:r>
            <w:r>
              <w:rPr>
                <w:rFonts w:ascii="Calibri" w:hAnsi="Calibri" w:hint="eastAsia"/>
                <w:szCs w:val="21"/>
              </w:rPr>
              <w:t>学期进行，思想政治理论课共</w:t>
            </w:r>
            <w:r>
              <w:rPr>
                <w:rFonts w:ascii="Calibri" w:hAnsi="Calibri" w:hint="eastAsia"/>
                <w:szCs w:val="21"/>
              </w:rPr>
              <w:t>8</w:t>
            </w:r>
            <w:r>
              <w:rPr>
                <w:rFonts w:ascii="Calibri" w:hAnsi="Calibri" w:hint="eastAsia"/>
                <w:szCs w:val="21"/>
              </w:rPr>
              <w:t>学分，限定选修课选课要求。全学程总学时</w:t>
            </w:r>
            <w:r>
              <w:rPr>
                <w:rFonts w:ascii="Calibri" w:hAnsi="Calibri" w:hint="eastAsia"/>
                <w:szCs w:val="21"/>
              </w:rPr>
              <w:t>2848</w:t>
            </w:r>
            <w:r>
              <w:rPr>
                <w:rFonts w:ascii="宋体" w:hAnsi="宋体" w:hint="eastAsia"/>
                <w:kern w:val="0"/>
                <w:szCs w:val="21"/>
              </w:rPr>
              <w:t>学时，</w:t>
            </w:r>
            <w:r>
              <w:rPr>
                <w:rFonts w:ascii="Calibri" w:hAnsi="Calibri" w:hint="eastAsia"/>
                <w:szCs w:val="21"/>
              </w:rPr>
              <w:t>公共基础课程学时</w:t>
            </w:r>
            <w:r>
              <w:rPr>
                <w:rFonts w:ascii="宋体" w:hAnsi="宋体" w:hint="eastAsia"/>
                <w:kern w:val="0"/>
                <w:szCs w:val="21"/>
              </w:rPr>
              <w:t>784</w:t>
            </w:r>
            <w:r>
              <w:rPr>
                <w:rFonts w:ascii="宋体" w:hAnsi="宋体" w:hint="eastAsia"/>
                <w:kern w:val="0"/>
                <w:szCs w:val="21"/>
              </w:rPr>
              <w:t>学时，</w:t>
            </w:r>
            <w:r>
              <w:rPr>
                <w:rFonts w:ascii="Calibri" w:hAnsi="Calibri" w:hint="eastAsia"/>
                <w:szCs w:val="21"/>
              </w:rPr>
              <w:t>公共基础课程学时占总学时的</w:t>
            </w:r>
            <w:r>
              <w:rPr>
                <w:rFonts w:ascii="Calibri" w:hAnsi="Calibri" w:hint="eastAsia"/>
                <w:szCs w:val="21"/>
              </w:rPr>
              <w:t>784/2848=27.5%</w:t>
            </w:r>
            <w:r>
              <w:rPr>
                <w:rFonts w:ascii="Calibri" w:hAnsi="Calibri" w:hint="eastAsia"/>
                <w:szCs w:val="21"/>
              </w:rPr>
              <w:t>。</w:t>
            </w:r>
          </w:p>
        </w:tc>
      </w:tr>
    </w:tbl>
    <w:p w:rsidR="00EB3A3B" w:rsidRDefault="00EB3A3B">
      <w:pPr>
        <w:ind w:firstLineChars="200" w:firstLine="420"/>
        <w:rPr>
          <w:rFonts w:ascii="黑体" w:eastAsia="黑体" w:hAnsi="黑体"/>
          <w:szCs w:val="21"/>
        </w:rPr>
      </w:pPr>
    </w:p>
    <w:p w:rsidR="00EB3A3B" w:rsidRDefault="00EB3A3B">
      <w:pPr>
        <w:ind w:firstLineChars="200" w:firstLine="420"/>
        <w:rPr>
          <w:rFonts w:ascii="黑体" w:eastAsia="黑体" w:hAnsi="黑体"/>
          <w:szCs w:val="21"/>
        </w:rPr>
      </w:pPr>
    </w:p>
    <w:p w:rsidR="00EB3A3B" w:rsidRDefault="00EB3A3B">
      <w:pPr>
        <w:ind w:firstLineChars="200" w:firstLine="420"/>
        <w:rPr>
          <w:rFonts w:ascii="黑体" w:eastAsia="黑体" w:hAnsi="黑体"/>
          <w:szCs w:val="21"/>
        </w:rPr>
      </w:pPr>
    </w:p>
    <w:p w:rsidR="00EB3A3B" w:rsidRDefault="00EB3A3B">
      <w:pPr>
        <w:ind w:firstLineChars="200" w:firstLine="420"/>
        <w:rPr>
          <w:rFonts w:ascii="黑体" w:eastAsia="黑体" w:hAnsi="黑体"/>
          <w:szCs w:val="21"/>
        </w:rPr>
      </w:pPr>
    </w:p>
    <w:p w:rsidR="00EB3A3B" w:rsidRDefault="00EB3A3B">
      <w:pPr>
        <w:ind w:firstLineChars="200" w:firstLine="420"/>
        <w:rPr>
          <w:rFonts w:ascii="黑体" w:eastAsia="黑体" w:hAnsi="黑体"/>
          <w:szCs w:val="21"/>
        </w:rPr>
      </w:pPr>
    </w:p>
    <w:p w:rsidR="00EB3A3B" w:rsidRDefault="00AE0F3A">
      <w:pPr>
        <w:ind w:firstLineChars="200" w:firstLine="420"/>
        <w:rPr>
          <w:rFonts w:ascii="黑体" w:eastAsia="黑体" w:hAnsi="黑体"/>
          <w:szCs w:val="21"/>
        </w:rPr>
      </w:pPr>
      <w:r>
        <w:rPr>
          <w:rFonts w:ascii="黑体" w:eastAsia="黑体" w:hAnsi="黑体" w:hint="eastAsia"/>
          <w:szCs w:val="21"/>
        </w:rPr>
        <w:lastRenderedPageBreak/>
        <w:t>2</w:t>
      </w:r>
      <w:r>
        <w:rPr>
          <w:rFonts w:ascii="黑体" w:eastAsia="黑体" w:hAnsi="黑体" w:hint="eastAsia"/>
          <w:szCs w:val="21"/>
        </w:rPr>
        <w:t>、专业（技能）课</w:t>
      </w:r>
    </w:p>
    <w:tbl>
      <w:tblPr>
        <w:tblW w:w="96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17"/>
        <w:gridCol w:w="2398"/>
        <w:gridCol w:w="1418"/>
        <w:gridCol w:w="1134"/>
        <w:gridCol w:w="850"/>
        <w:gridCol w:w="709"/>
        <w:gridCol w:w="1276"/>
        <w:gridCol w:w="861"/>
      </w:tblGrid>
      <w:tr w:rsidR="00EB3A3B">
        <w:trPr>
          <w:jc w:val="center"/>
        </w:trPr>
        <w:tc>
          <w:tcPr>
            <w:tcW w:w="1017"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课程编码</w:t>
            </w:r>
          </w:p>
        </w:tc>
        <w:tc>
          <w:tcPr>
            <w:tcW w:w="2398"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课程名称</w:t>
            </w:r>
          </w:p>
        </w:tc>
        <w:tc>
          <w:tcPr>
            <w:tcW w:w="1418"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课程类别</w:t>
            </w:r>
          </w:p>
        </w:tc>
        <w:tc>
          <w:tcPr>
            <w:tcW w:w="1134"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课程性质</w:t>
            </w:r>
          </w:p>
        </w:tc>
        <w:tc>
          <w:tcPr>
            <w:tcW w:w="850"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学分</w:t>
            </w:r>
          </w:p>
        </w:tc>
        <w:tc>
          <w:tcPr>
            <w:tcW w:w="709"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学时</w:t>
            </w:r>
          </w:p>
        </w:tc>
        <w:tc>
          <w:tcPr>
            <w:tcW w:w="1276"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学期课</w:t>
            </w:r>
          </w:p>
          <w:p w:rsidR="00EB3A3B" w:rsidRDefault="00AE0F3A">
            <w:pPr>
              <w:spacing w:line="360" w:lineRule="auto"/>
              <w:jc w:val="center"/>
              <w:rPr>
                <w:rFonts w:ascii="Calibri" w:hAnsi="Calibri"/>
                <w:szCs w:val="21"/>
              </w:rPr>
            </w:pPr>
            <w:proofErr w:type="gramStart"/>
            <w:r>
              <w:rPr>
                <w:rFonts w:ascii="Calibri" w:hAnsi="Calibri" w:hint="eastAsia"/>
                <w:szCs w:val="21"/>
              </w:rPr>
              <w:t>程安排</w:t>
            </w:r>
            <w:proofErr w:type="gramEnd"/>
          </w:p>
        </w:tc>
        <w:tc>
          <w:tcPr>
            <w:tcW w:w="861"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考核</w:t>
            </w:r>
          </w:p>
          <w:p w:rsidR="00EB3A3B" w:rsidRDefault="00AE0F3A">
            <w:pPr>
              <w:spacing w:line="360" w:lineRule="auto"/>
              <w:jc w:val="center"/>
              <w:rPr>
                <w:rFonts w:ascii="Calibri" w:hAnsi="Calibri"/>
                <w:szCs w:val="21"/>
              </w:rPr>
            </w:pPr>
            <w:r>
              <w:rPr>
                <w:rFonts w:ascii="Calibri" w:hAnsi="Calibri" w:hint="eastAsia"/>
                <w:szCs w:val="21"/>
              </w:rPr>
              <w:t>方式</w:t>
            </w:r>
          </w:p>
        </w:tc>
      </w:tr>
      <w:tr w:rsidR="00EB3A3B">
        <w:trPr>
          <w:jc w:val="center"/>
        </w:trPr>
        <w:tc>
          <w:tcPr>
            <w:tcW w:w="1017"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030301</w:t>
            </w:r>
          </w:p>
          <w:p w:rsidR="00EB3A3B" w:rsidRDefault="00AE0F3A">
            <w:pPr>
              <w:spacing w:line="360" w:lineRule="auto"/>
              <w:jc w:val="center"/>
              <w:rPr>
                <w:rFonts w:ascii="Calibri" w:hAnsi="Calibri"/>
                <w:szCs w:val="21"/>
              </w:rPr>
            </w:pPr>
            <w:r>
              <w:rPr>
                <w:rFonts w:ascii="Calibri" w:hAnsi="Calibri" w:hint="eastAsia"/>
                <w:szCs w:val="21"/>
              </w:rPr>
              <w:t>030398</w:t>
            </w:r>
          </w:p>
          <w:p w:rsidR="00EB3A3B" w:rsidRDefault="00AE0F3A">
            <w:pPr>
              <w:spacing w:line="360" w:lineRule="auto"/>
              <w:jc w:val="center"/>
              <w:rPr>
                <w:rFonts w:ascii="Calibri" w:hAnsi="Calibri"/>
                <w:szCs w:val="21"/>
              </w:rPr>
            </w:pPr>
            <w:r>
              <w:rPr>
                <w:rFonts w:ascii="Calibri" w:hAnsi="Calibri" w:hint="eastAsia"/>
                <w:szCs w:val="21"/>
              </w:rPr>
              <w:t>030313</w:t>
            </w:r>
          </w:p>
          <w:p w:rsidR="00EB3A3B" w:rsidRDefault="00AE0F3A">
            <w:pPr>
              <w:spacing w:line="360" w:lineRule="auto"/>
              <w:jc w:val="center"/>
              <w:rPr>
                <w:rFonts w:ascii="Calibri" w:hAnsi="Calibri"/>
                <w:szCs w:val="21"/>
              </w:rPr>
            </w:pPr>
            <w:r>
              <w:rPr>
                <w:rFonts w:ascii="Calibri" w:hAnsi="Calibri" w:hint="eastAsia"/>
                <w:szCs w:val="21"/>
              </w:rPr>
              <w:t>030158</w:t>
            </w:r>
          </w:p>
        </w:tc>
        <w:tc>
          <w:tcPr>
            <w:tcW w:w="2398" w:type="dxa"/>
            <w:shd w:val="clear" w:color="auto" w:fill="auto"/>
            <w:vAlign w:val="center"/>
          </w:tcPr>
          <w:p w:rsidR="00EB3A3B" w:rsidRDefault="00AE0F3A">
            <w:pPr>
              <w:spacing w:line="320" w:lineRule="exact"/>
              <w:jc w:val="center"/>
              <w:rPr>
                <w:rFonts w:ascii="Calibri" w:hAnsi="Calibri"/>
                <w:szCs w:val="21"/>
              </w:rPr>
            </w:pPr>
            <w:r>
              <w:rPr>
                <w:rFonts w:ascii="宋体" w:hAnsi="宋体" w:cs="宋体" w:hint="eastAsia"/>
                <w:szCs w:val="21"/>
              </w:rPr>
              <w:t>艺术造型基础</w:t>
            </w:r>
          </w:p>
        </w:tc>
        <w:tc>
          <w:tcPr>
            <w:tcW w:w="1418" w:type="dxa"/>
            <w:shd w:val="clear" w:color="auto" w:fill="auto"/>
            <w:vAlign w:val="center"/>
          </w:tcPr>
          <w:p w:rsidR="00EB3A3B" w:rsidRDefault="00AE0F3A">
            <w:pPr>
              <w:spacing w:line="360" w:lineRule="auto"/>
              <w:rPr>
                <w:rFonts w:ascii="Calibri" w:hAnsi="Calibri"/>
                <w:szCs w:val="21"/>
              </w:rPr>
            </w:pPr>
            <w:r>
              <w:rPr>
                <w:rFonts w:ascii="Calibri" w:hAnsi="Calibri" w:hint="eastAsia"/>
                <w:szCs w:val="21"/>
              </w:rPr>
              <w:t>核心专业课</w:t>
            </w:r>
          </w:p>
        </w:tc>
        <w:tc>
          <w:tcPr>
            <w:tcW w:w="1134" w:type="dxa"/>
            <w:shd w:val="clear" w:color="auto" w:fill="auto"/>
            <w:vAlign w:val="center"/>
          </w:tcPr>
          <w:p w:rsidR="00EB3A3B" w:rsidRDefault="00AE0F3A">
            <w:pPr>
              <w:spacing w:line="360" w:lineRule="auto"/>
              <w:jc w:val="center"/>
              <w:rPr>
                <w:rFonts w:ascii="Calibri" w:hAnsi="Calibri"/>
                <w:szCs w:val="21"/>
              </w:rPr>
            </w:pPr>
            <w:r>
              <w:rPr>
                <w:rFonts w:ascii="Calibri" w:hAnsi="Calibri"/>
                <w:szCs w:val="21"/>
              </w:rPr>
              <w:t>必修</w:t>
            </w:r>
          </w:p>
        </w:tc>
        <w:tc>
          <w:tcPr>
            <w:tcW w:w="850" w:type="dxa"/>
            <w:shd w:val="clear" w:color="auto" w:fill="auto"/>
            <w:vAlign w:val="center"/>
          </w:tcPr>
          <w:p w:rsidR="00EB3A3B" w:rsidRDefault="00AE0F3A">
            <w:pPr>
              <w:spacing w:line="360" w:lineRule="auto"/>
              <w:jc w:val="center"/>
              <w:rPr>
                <w:szCs w:val="21"/>
              </w:rPr>
            </w:pPr>
            <w:r>
              <w:rPr>
                <w:rFonts w:hint="eastAsia"/>
                <w:szCs w:val="21"/>
              </w:rPr>
              <w:t>7</w:t>
            </w:r>
          </w:p>
        </w:tc>
        <w:tc>
          <w:tcPr>
            <w:tcW w:w="709" w:type="dxa"/>
            <w:shd w:val="clear" w:color="auto" w:fill="auto"/>
            <w:vAlign w:val="center"/>
          </w:tcPr>
          <w:p w:rsidR="00EB3A3B" w:rsidRDefault="00AE0F3A">
            <w:pPr>
              <w:widowControl/>
              <w:spacing w:line="360" w:lineRule="auto"/>
              <w:jc w:val="center"/>
              <w:rPr>
                <w:rFonts w:ascii="宋体"/>
                <w:kern w:val="0"/>
                <w:szCs w:val="21"/>
              </w:rPr>
            </w:pPr>
            <w:r>
              <w:rPr>
                <w:rFonts w:ascii="宋体" w:hint="eastAsia"/>
                <w:kern w:val="0"/>
                <w:szCs w:val="21"/>
              </w:rPr>
              <w:t>160</w:t>
            </w:r>
          </w:p>
        </w:tc>
        <w:tc>
          <w:tcPr>
            <w:tcW w:w="1276"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一、二、三</w:t>
            </w:r>
          </w:p>
        </w:tc>
        <w:tc>
          <w:tcPr>
            <w:tcW w:w="861" w:type="dxa"/>
            <w:shd w:val="clear" w:color="auto" w:fill="auto"/>
            <w:vAlign w:val="center"/>
          </w:tcPr>
          <w:p w:rsidR="00EB3A3B" w:rsidRDefault="00AE0F3A">
            <w:pPr>
              <w:spacing w:line="360" w:lineRule="auto"/>
              <w:jc w:val="center"/>
            </w:pPr>
            <w:r>
              <w:rPr>
                <w:rFonts w:ascii="Calibri" w:hAnsi="Calibri"/>
                <w:szCs w:val="21"/>
              </w:rPr>
              <w:t>考试</w:t>
            </w:r>
          </w:p>
        </w:tc>
      </w:tr>
      <w:tr w:rsidR="00EB3A3B">
        <w:trPr>
          <w:jc w:val="center"/>
        </w:trPr>
        <w:tc>
          <w:tcPr>
            <w:tcW w:w="1017"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030472</w:t>
            </w:r>
          </w:p>
          <w:p w:rsidR="00EB3A3B" w:rsidRDefault="00AE0F3A">
            <w:pPr>
              <w:spacing w:line="360" w:lineRule="auto"/>
              <w:jc w:val="center"/>
              <w:rPr>
                <w:rFonts w:ascii="Calibri" w:hAnsi="Calibri"/>
                <w:szCs w:val="21"/>
              </w:rPr>
            </w:pPr>
            <w:r>
              <w:rPr>
                <w:rFonts w:ascii="Calibri" w:hAnsi="Calibri" w:hint="eastAsia"/>
                <w:szCs w:val="21"/>
              </w:rPr>
              <w:t>030529</w:t>
            </w:r>
          </w:p>
          <w:p w:rsidR="00EB3A3B" w:rsidRDefault="00AE0F3A">
            <w:pPr>
              <w:spacing w:line="360" w:lineRule="auto"/>
              <w:jc w:val="center"/>
              <w:rPr>
                <w:rFonts w:ascii="Calibri" w:hAnsi="Calibri"/>
                <w:szCs w:val="21"/>
              </w:rPr>
            </w:pPr>
            <w:r>
              <w:rPr>
                <w:rFonts w:ascii="Calibri" w:hAnsi="Calibri" w:hint="eastAsia"/>
                <w:szCs w:val="21"/>
              </w:rPr>
              <w:t>030118</w:t>
            </w:r>
          </w:p>
          <w:p w:rsidR="00EB3A3B" w:rsidRDefault="00AE0F3A">
            <w:pPr>
              <w:spacing w:line="360" w:lineRule="auto"/>
              <w:jc w:val="center"/>
              <w:rPr>
                <w:rFonts w:ascii="Calibri" w:hAnsi="Calibri"/>
                <w:szCs w:val="21"/>
              </w:rPr>
            </w:pPr>
            <w:r>
              <w:rPr>
                <w:rFonts w:ascii="Calibri" w:hAnsi="Calibri" w:hint="eastAsia"/>
                <w:szCs w:val="21"/>
              </w:rPr>
              <w:t>030614</w:t>
            </w:r>
          </w:p>
        </w:tc>
        <w:tc>
          <w:tcPr>
            <w:tcW w:w="2398" w:type="dxa"/>
            <w:shd w:val="clear" w:color="auto" w:fill="auto"/>
            <w:vAlign w:val="center"/>
          </w:tcPr>
          <w:p w:rsidR="00EB3A3B" w:rsidRDefault="00AE0F3A">
            <w:pPr>
              <w:spacing w:line="320" w:lineRule="exact"/>
              <w:jc w:val="center"/>
              <w:rPr>
                <w:rFonts w:ascii="Calibri" w:hAnsi="Calibri"/>
                <w:szCs w:val="21"/>
              </w:rPr>
            </w:pPr>
            <w:r>
              <w:rPr>
                <w:rFonts w:ascii="宋体" w:hAnsi="宋体" w:cs="宋体" w:hint="eastAsia"/>
                <w:szCs w:val="21"/>
              </w:rPr>
              <w:t>专业软件基础</w:t>
            </w:r>
          </w:p>
        </w:tc>
        <w:tc>
          <w:tcPr>
            <w:tcW w:w="1418"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核心专业课</w:t>
            </w:r>
          </w:p>
        </w:tc>
        <w:tc>
          <w:tcPr>
            <w:tcW w:w="1134" w:type="dxa"/>
            <w:shd w:val="clear" w:color="auto" w:fill="auto"/>
            <w:vAlign w:val="center"/>
          </w:tcPr>
          <w:p w:rsidR="00EB3A3B" w:rsidRDefault="00AE0F3A">
            <w:pPr>
              <w:spacing w:line="360" w:lineRule="auto"/>
              <w:jc w:val="center"/>
              <w:rPr>
                <w:rFonts w:ascii="Calibri" w:hAnsi="Calibri"/>
                <w:szCs w:val="21"/>
              </w:rPr>
            </w:pPr>
            <w:r>
              <w:rPr>
                <w:rFonts w:ascii="Calibri" w:hAnsi="Calibri"/>
                <w:szCs w:val="21"/>
              </w:rPr>
              <w:t>必修</w:t>
            </w:r>
          </w:p>
        </w:tc>
        <w:tc>
          <w:tcPr>
            <w:tcW w:w="850" w:type="dxa"/>
            <w:shd w:val="clear" w:color="auto" w:fill="auto"/>
            <w:vAlign w:val="center"/>
          </w:tcPr>
          <w:p w:rsidR="00EB3A3B" w:rsidRDefault="00AE0F3A">
            <w:pPr>
              <w:spacing w:line="360" w:lineRule="auto"/>
              <w:jc w:val="center"/>
              <w:rPr>
                <w:szCs w:val="21"/>
              </w:rPr>
            </w:pPr>
            <w:r>
              <w:rPr>
                <w:rFonts w:hint="eastAsia"/>
                <w:szCs w:val="21"/>
              </w:rPr>
              <w:t>12</w:t>
            </w:r>
          </w:p>
        </w:tc>
        <w:tc>
          <w:tcPr>
            <w:tcW w:w="709" w:type="dxa"/>
            <w:shd w:val="clear" w:color="auto" w:fill="auto"/>
            <w:vAlign w:val="center"/>
          </w:tcPr>
          <w:p w:rsidR="00EB3A3B" w:rsidRDefault="00AE0F3A">
            <w:pPr>
              <w:widowControl/>
              <w:spacing w:line="360" w:lineRule="auto"/>
              <w:jc w:val="center"/>
              <w:rPr>
                <w:rFonts w:ascii="宋体"/>
                <w:kern w:val="0"/>
                <w:szCs w:val="21"/>
              </w:rPr>
            </w:pPr>
            <w:r>
              <w:rPr>
                <w:rFonts w:ascii="宋体" w:hint="eastAsia"/>
                <w:kern w:val="0"/>
                <w:szCs w:val="21"/>
              </w:rPr>
              <w:t>230</w:t>
            </w:r>
          </w:p>
        </w:tc>
        <w:tc>
          <w:tcPr>
            <w:tcW w:w="1276"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一、二、三</w:t>
            </w:r>
          </w:p>
        </w:tc>
        <w:tc>
          <w:tcPr>
            <w:tcW w:w="861" w:type="dxa"/>
            <w:shd w:val="clear" w:color="auto" w:fill="auto"/>
            <w:vAlign w:val="center"/>
          </w:tcPr>
          <w:p w:rsidR="00EB3A3B" w:rsidRDefault="00AE0F3A">
            <w:pPr>
              <w:spacing w:line="360" w:lineRule="auto"/>
              <w:jc w:val="center"/>
            </w:pPr>
            <w:r>
              <w:rPr>
                <w:rFonts w:ascii="Calibri" w:hAnsi="Calibri"/>
                <w:szCs w:val="21"/>
              </w:rPr>
              <w:t>考试</w:t>
            </w:r>
          </w:p>
        </w:tc>
      </w:tr>
      <w:tr w:rsidR="00EB3A3B">
        <w:trPr>
          <w:jc w:val="center"/>
        </w:trPr>
        <w:tc>
          <w:tcPr>
            <w:tcW w:w="1017"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030545</w:t>
            </w:r>
          </w:p>
          <w:p w:rsidR="00EB3A3B" w:rsidRDefault="00AE0F3A">
            <w:pPr>
              <w:spacing w:line="360" w:lineRule="auto"/>
              <w:jc w:val="center"/>
              <w:rPr>
                <w:rFonts w:ascii="Calibri" w:hAnsi="Calibri"/>
                <w:szCs w:val="21"/>
              </w:rPr>
            </w:pPr>
            <w:r>
              <w:rPr>
                <w:rFonts w:ascii="Calibri" w:hAnsi="Calibri" w:hint="eastAsia"/>
                <w:szCs w:val="21"/>
              </w:rPr>
              <w:t>030152</w:t>
            </w:r>
          </w:p>
          <w:p w:rsidR="00EB3A3B" w:rsidRDefault="00AE0F3A">
            <w:pPr>
              <w:spacing w:line="360" w:lineRule="auto"/>
              <w:jc w:val="center"/>
              <w:rPr>
                <w:rFonts w:ascii="Calibri" w:hAnsi="Calibri"/>
                <w:szCs w:val="21"/>
              </w:rPr>
            </w:pPr>
            <w:r>
              <w:rPr>
                <w:rFonts w:ascii="Calibri" w:hAnsi="Calibri" w:hint="eastAsia"/>
                <w:szCs w:val="21"/>
              </w:rPr>
              <w:t>030104</w:t>
            </w:r>
          </w:p>
          <w:p w:rsidR="00EB3A3B" w:rsidRDefault="00AE0F3A">
            <w:pPr>
              <w:spacing w:line="360" w:lineRule="auto"/>
              <w:jc w:val="center"/>
              <w:rPr>
                <w:rFonts w:ascii="Calibri" w:hAnsi="Calibri"/>
                <w:szCs w:val="21"/>
              </w:rPr>
            </w:pPr>
            <w:r>
              <w:rPr>
                <w:rFonts w:ascii="Calibri" w:hAnsi="Calibri" w:hint="eastAsia"/>
                <w:szCs w:val="21"/>
              </w:rPr>
              <w:t>030518</w:t>
            </w:r>
          </w:p>
        </w:tc>
        <w:tc>
          <w:tcPr>
            <w:tcW w:w="2398" w:type="dxa"/>
            <w:shd w:val="clear" w:color="auto" w:fill="auto"/>
            <w:vAlign w:val="center"/>
          </w:tcPr>
          <w:p w:rsidR="00EB3A3B" w:rsidRDefault="00AE0F3A">
            <w:pPr>
              <w:spacing w:line="320" w:lineRule="exact"/>
              <w:jc w:val="center"/>
              <w:rPr>
                <w:rFonts w:ascii="宋体" w:hAnsi="宋体" w:cs="宋体"/>
                <w:szCs w:val="21"/>
              </w:rPr>
            </w:pPr>
            <w:r>
              <w:rPr>
                <w:rFonts w:ascii="宋体" w:hAnsi="宋体" w:cs="宋体" w:hint="eastAsia"/>
                <w:szCs w:val="21"/>
              </w:rPr>
              <w:t>广告设计与制作</w:t>
            </w:r>
          </w:p>
        </w:tc>
        <w:tc>
          <w:tcPr>
            <w:tcW w:w="1418"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核心专业课</w:t>
            </w:r>
          </w:p>
        </w:tc>
        <w:tc>
          <w:tcPr>
            <w:tcW w:w="1134" w:type="dxa"/>
            <w:shd w:val="clear" w:color="auto" w:fill="auto"/>
            <w:vAlign w:val="center"/>
          </w:tcPr>
          <w:p w:rsidR="00EB3A3B" w:rsidRDefault="00AE0F3A">
            <w:pPr>
              <w:spacing w:line="360" w:lineRule="auto"/>
              <w:jc w:val="center"/>
              <w:rPr>
                <w:rFonts w:ascii="Calibri" w:hAnsi="Calibri"/>
                <w:szCs w:val="21"/>
              </w:rPr>
            </w:pPr>
            <w:r>
              <w:rPr>
                <w:rFonts w:ascii="Calibri" w:hAnsi="Calibri"/>
                <w:szCs w:val="21"/>
              </w:rPr>
              <w:t>必修</w:t>
            </w:r>
          </w:p>
        </w:tc>
        <w:tc>
          <w:tcPr>
            <w:tcW w:w="850" w:type="dxa"/>
            <w:shd w:val="clear" w:color="auto" w:fill="auto"/>
            <w:vAlign w:val="center"/>
          </w:tcPr>
          <w:p w:rsidR="00EB3A3B" w:rsidRDefault="00AE0F3A">
            <w:pPr>
              <w:spacing w:line="360" w:lineRule="auto"/>
              <w:jc w:val="center"/>
              <w:rPr>
                <w:szCs w:val="21"/>
              </w:rPr>
            </w:pPr>
            <w:r>
              <w:rPr>
                <w:rFonts w:hint="eastAsia"/>
                <w:szCs w:val="21"/>
              </w:rPr>
              <w:t>11</w:t>
            </w:r>
          </w:p>
        </w:tc>
        <w:tc>
          <w:tcPr>
            <w:tcW w:w="709" w:type="dxa"/>
            <w:shd w:val="clear" w:color="auto" w:fill="auto"/>
            <w:vAlign w:val="center"/>
          </w:tcPr>
          <w:p w:rsidR="00EB3A3B" w:rsidRDefault="00AE0F3A">
            <w:pPr>
              <w:widowControl/>
              <w:spacing w:line="360" w:lineRule="auto"/>
              <w:jc w:val="center"/>
              <w:rPr>
                <w:rFonts w:ascii="宋体"/>
                <w:kern w:val="0"/>
                <w:szCs w:val="21"/>
              </w:rPr>
            </w:pPr>
            <w:r>
              <w:rPr>
                <w:rFonts w:ascii="宋体" w:hint="eastAsia"/>
                <w:kern w:val="0"/>
                <w:szCs w:val="21"/>
              </w:rPr>
              <w:t>196</w:t>
            </w:r>
          </w:p>
        </w:tc>
        <w:tc>
          <w:tcPr>
            <w:tcW w:w="1276"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二、三、四</w:t>
            </w:r>
          </w:p>
        </w:tc>
        <w:tc>
          <w:tcPr>
            <w:tcW w:w="861" w:type="dxa"/>
            <w:shd w:val="clear" w:color="auto" w:fill="auto"/>
            <w:vAlign w:val="center"/>
          </w:tcPr>
          <w:p w:rsidR="00EB3A3B" w:rsidRDefault="00AE0F3A">
            <w:pPr>
              <w:spacing w:line="360" w:lineRule="auto"/>
              <w:jc w:val="center"/>
            </w:pPr>
            <w:r>
              <w:rPr>
                <w:rFonts w:ascii="Calibri" w:hAnsi="Calibri"/>
                <w:szCs w:val="21"/>
              </w:rPr>
              <w:t>考试</w:t>
            </w:r>
          </w:p>
        </w:tc>
      </w:tr>
      <w:tr w:rsidR="00EB3A3B">
        <w:trPr>
          <w:jc w:val="center"/>
        </w:trPr>
        <w:tc>
          <w:tcPr>
            <w:tcW w:w="1017"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030415</w:t>
            </w:r>
          </w:p>
        </w:tc>
        <w:tc>
          <w:tcPr>
            <w:tcW w:w="2398" w:type="dxa"/>
            <w:shd w:val="clear" w:color="auto" w:fill="auto"/>
            <w:vAlign w:val="center"/>
          </w:tcPr>
          <w:p w:rsidR="00EB3A3B" w:rsidRDefault="00AE0F3A">
            <w:pPr>
              <w:spacing w:line="320" w:lineRule="exact"/>
              <w:jc w:val="center"/>
              <w:rPr>
                <w:rFonts w:ascii="宋体" w:hAnsi="宋体" w:cs="宋体"/>
                <w:szCs w:val="21"/>
              </w:rPr>
            </w:pPr>
            <w:r>
              <w:rPr>
                <w:rFonts w:ascii="宋体" w:hAnsi="宋体" w:cs="宋体" w:hint="eastAsia"/>
                <w:szCs w:val="21"/>
              </w:rPr>
              <w:t>视觉美化设计</w:t>
            </w:r>
          </w:p>
        </w:tc>
        <w:tc>
          <w:tcPr>
            <w:tcW w:w="1418"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核心专业课</w:t>
            </w:r>
          </w:p>
        </w:tc>
        <w:tc>
          <w:tcPr>
            <w:tcW w:w="1134" w:type="dxa"/>
            <w:shd w:val="clear" w:color="auto" w:fill="auto"/>
            <w:vAlign w:val="center"/>
          </w:tcPr>
          <w:p w:rsidR="00EB3A3B" w:rsidRDefault="00AE0F3A">
            <w:pPr>
              <w:spacing w:line="360" w:lineRule="auto"/>
              <w:jc w:val="center"/>
              <w:rPr>
                <w:rFonts w:ascii="Calibri" w:hAnsi="Calibri"/>
                <w:szCs w:val="21"/>
              </w:rPr>
            </w:pPr>
            <w:r>
              <w:rPr>
                <w:rFonts w:ascii="Calibri" w:hAnsi="Calibri"/>
                <w:szCs w:val="21"/>
              </w:rPr>
              <w:t>必修</w:t>
            </w:r>
          </w:p>
        </w:tc>
        <w:tc>
          <w:tcPr>
            <w:tcW w:w="850" w:type="dxa"/>
            <w:shd w:val="clear" w:color="auto" w:fill="auto"/>
            <w:vAlign w:val="center"/>
          </w:tcPr>
          <w:p w:rsidR="00EB3A3B" w:rsidRDefault="00AE0F3A">
            <w:pPr>
              <w:spacing w:line="360" w:lineRule="auto"/>
              <w:jc w:val="center"/>
              <w:rPr>
                <w:szCs w:val="21"/>
              </w:rPr>
            </w:pPr>
            <w:r>
              <w:rPr>
                <w:rFonts w:hint="eastAsia"/>
                <w:szCs w:val="21"/>
              </w:rPr>
              <w:t>2</w:t>
            </w:r>
          </w:p>
        </w:tc>
        <w:tc>
          <w:tcPr>
            <w:tcW w:w="709" w:type="dxa"/>
            <w:shd w:val="clear" w:color="auto" w:fill="auto"/>
            <w:vAlign w:val="center"/>
          </w:tcPr>
          <w:p w:rsidR="00EB3A3B" w:rsidRDefault="00AE0F3A">
            <w:pPr>
              <w:widowControl/>
              <w:spacing w:line="360" w:lineRule="auto"/>
              <w:jc w:val="center"/>
              <w:rPr>
                <w:rFonts w:ascii="宋体"/>
                <w:kern w:val="0"/>
                <w:szCs w:val="21"/>
              </w:rPr>
            </w:pPr>
            <w:r>
              <w:rPr>
                <w:rFonts w:ascii="宋体" w:hint="eastAsia"/>
                <w:kern w:val="0"/>
                <w:szCs w:val="21"/>
              </w:rPr>
              <w:t>40</w:t>
            </w:r>
          </w:p>
        </w:tc>
        <w:tc>
          <w:tcPr>
            <w:tcW w:w="1276"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四</w:t>
            </w:r>
          </w:p>
        </w:tc>
        <w:tc>
          <w:tcPr>
            <w:tcW w:w="861" w:type="dxa"/>
            <w:shd w:val="clear" w:color="auto" w:fill="auto"/>
            <w:vAlign w:val="center"/>
          </w:tcPr>
          <w:p w:rsidR="00EB3A3B" w:rsidRDefault="00AE0F3A">
            <w:pPr>
              <w:spacing w:line="360" w:lineRule="auto"/>
              <w:jc w:val="center"/>
            </w:pPr>
            <w:r>
              <w:rPr>
                <w:rFonts w:ascii="Calibri" w:hAnsi="Calibri"/>
                <w:szCs w:val="21"/>
              </w:rPr>
              <w:t>考试</w:t>
            </w:r>
          </w:p>
        </w:tc>
      </w:tr>
      <w:tr w:rsidR="00EB3A3B">
        <w:trPr>
          <w:jc w:val="center"/>
        </w:trPr>
        <w:tc>
          <w:tcPr>
            <w:tcW w:w="1017"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030534</w:t>
            </w:r>
          </w:p>
        </w:tc>
        <w:tc>
          <w:tcPr>
            <w:tcW w:w="2398" w:type="dxa"/>
            <w:shd w:val="clear" w:color="auto" w:fill="auto"/>
            <w:vAlign w:val="center"/>
          </w:tcPr>
          <w:p w:rsidR="00EB3A3B" w:rsidRDefault="00AE0F3A">
            <w:pPr>
              <w:spacing w:line="320" w:lineRule="exact"/>
              <w:jc w:val="center"/>
              <w:rPr>
                <w:rFonts w:ascii="Calibri" w:hAnsi="Calibri"/>
                <w:szCs w:val="21"/>
              </w:rPr>
            </w:pPr>
            <w:r>
              <w:rPr>
                <w:rFonts w:ascii="宋体" w:hAnsi="宋体" w:cs="宋体" w:hint="eastAsia"/>
                <w:szCs w:val="21"/>
              </w:rPr>
              <w:t>包装设计</w:t>
            </w:r>
          </w:p>
        </w:tc>
        <w:tc>
          <w:tcPr>
            <w:tcW w:w="1418"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核心专业课</w:t>
            </w:r>
          </w:p>
        </w:tc>
        <w:tc>
          <w:tcPr>
            <w:tcW w:w="1134" w:type="dxa"/>
            <w:shd w:val="clear" w:color="auto" w:fill="auto"/>
            <w:vAlign w:val="center"/>
          </w:tcPr>
          <w:p w:rsidR="00EB3A3B" w:rsidRDefault="00AE0F3A">
            <w:pPr>
              <w:spacing w:line="360" w:lineRule="auto"/>
              <w:jc w:val="center"/>
              <w:rPr>
                <w:rFonts w:ascii="Calibri" w:hAnsi="Calibri"/>
                <w:szCs w:val="21"/>
              </w:rPr>
            </w:pPr>
            <w:r>
              <w:rPr>
                <w:rFonts w:ascii="Calibri" w:hAnsi="Calibri"/>
                <w:szCs w:val="21"/>
              </w:rPr>
              <w:t>必修</w:t>
            </w:r>
          </w:p>
        </w:tc>
        <w:tc>
          <w:tcPr>
            <w:tcW w:w="850" w:type="dxa"/>
            <w:shd w:val="clear" w:color="auto" w:fill="auto"/>
            <w:vAlign w:val="center"/>
          </w:tcPr>
          <w:p w:rsidR="00EB3A3B" w:rsidRDefault="00AE0F3A">
            <w:pPr>
              <w:spacing w:line="360" w:lineRule="auto"/>
              <w:jc w:val="center"/>
              <w:rPr>
                <w:szCs w:val="21"/>
              </w:rPr>
            </w:pPr>
            <w:r>
              <w:rPr>
                <w:rFonts w:hint="eastAsia"/>
                <w:szCs w:val="21"/>
              </w:rPr>
              <w:t>4</w:t>
            </w:r>
          </w:p>
        </w:tc>
        <w:tc>
          <w:tcPr>
            <w:tcW w:w="709" w:type="dxa"/>
            <w:shd w:val="clear" w:color="auto" w:fill="auto"/>
            <w:vAlign w:val="center"/>
          </w:tcPr>
          <w:p w:rsidR="00EB3A3B" w:rsidRDefault="00AE0F3A">
            <w:pPr>
              <w:widowControl/>
              <w:spacing w:line="360" w:lineRule="auto"/>
              <w:jc w:val="center"/>
              <w:rPr>
                <w:rFonts w:ascii="宋体"/>
                <w:kern w:val="0"/>
                <w:szCs w:val="21"/>
              </w:rPr>
            </w:pPr>
            <w:r>
              <w:rPr>
                <w:rFonts w:ascii="宋体" w:hint="eastAsia"/>
                <w:kern w:val="0"/>
                <w:szCs w:val="21"/>
              </w:rPr>
              <w:t>70</w:t>
            </w:r>
          </w:p>
        </w:tc>
        <w:tc>
          <w:tcPr>
            <w:tcW w:w="1276"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四</w:t>
            </w:r>
          </w:p>
        </w:tc>
        <w:tc>
          <w:tcPr>
            <w:tcW w:w="861" w:type="dxa"/>
            <w:shd w:val="clear" w:color="auto" w:fill="auto"/>
            <w:vAlign w:val="center"/>
          </w:tcPr>
          <w:p w:rsidR="00EB3A3B" w:rsidRDefault="00AE0F3A">
            <w:pPr>
              <w:spacing w:line="360" w:lineRule="auto"/>
              <w:jc w:val="center"/>
            </w:pPr>
            <w:r>
              <w:rPr>
                <w:rFonts w:ascii="Calibri" w:hAnsi="Calibri"/>
                <w:szCs w:val="21"/>
              </w:rPr>
              <w:t>考试</w:t>
            </w:r>
          </w:p>
        </w:tc>
      </w:tr>
      <w:tr w:rsidR="00EB3A3B">
        <w:trPr>
          <w:jc w:val="center"/>
        </w:trPr>
        <w:tc>
          <w:tcPr>
            <w:tcW w:w="1017"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030536</w:t>
            </w:r>
          </w:p>
          <w:p w:rsidR="00EB3A3B" w:rsidRDefault="00AE0F3A">
            <w:pPr>
              <w:spacing w:line="360" w:lineRule="auto"/>
              <w:jc w:val="center"/>
              <w:rPr>
                <w:rFonts w:ascii="Calibri" w:hAnsi="Calibri"/>
                <w:szCs w:val="21"/>
              </w:rPr>
            </w:pPr>
            <w:r>
              <w:rPr>
                <w:rFonts w:ascii="Calibri" w:hAnsi="Calibri" w:hint="eastAsia"/>
                <w:szCs w:val="21"/>
              </w:rPr>
              <w:t>040612</w:t>
            </w:r>
          </w:p>
        </w:tc>
        <w:tc>
          <w:tcPr>
            <w:tcW w:w="2398" w:type="dxa"/>
            <w:shd w:val="clear" w:color="auto" w:fill="auto"/>
            <w:vAlign w:val="center"/>
          </w:tcPr>
          <w:p w:rsidR="00EB3A3B" w:rsidRDefault="00AE0F3A">
            <w:pPr>
              <w:spacing w:line="320" w:lineRule="exact"/>
              <w:jc w:val="center"/>
              <w:rPr>
                <w:rFonts w:ascii="Calibri" w:hAnsi="Calibri"/>
                <w:szCs w:val="21"/>
              </w:rPr>
            </w:pPr>
            <w:r>
              <w:rPr>
                <w:rFonts w:ascii="宋体" w:hAnsi="宋体" w:cs="宋体" w:hint="eastAsia"/>
                <w:szCs w:val="21"/>
              </w:rPr>
              <w:t>书籍设计与制作</w:t>
            </w:r>
          </w:p>
        </w:tc>
        <w:tc>
          <w:tcPr>
            <w:tcW w:w="1418"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核心专业课</w:t>
            </w:r>
          </w:p>
        </w:tc>
        <w:tc>
          <w:tcPr>
            <w:tcW w:w="1134" w:type="dxa"/>
            <w:shd w:val="clear" w:color="auto" w:fill="auto"/>
            <w:vAlign w:val="center"/>
          </w:tcPr>
          <w:p w:rsidR="00EB3A3B" w:rsidRDefault="00AE0F3A">
            <w:pPr>
              <w:spacing w:line="360" w:lineRule="auto"/>
              <w:jc w:val="center"/>
              <w:rPr>
                <w:rFonts w:ascii="Calibri" w:hAnsi="Calibri"/>
                <w:szCs w:val="21"/>
              </w:rPr>
            </w:pPr>
            <w:r>
              <w:rPr>
                <w:rFonts w:ascii="Calibri" w:hAnsi="Calibri"/>
                <w:szCs w:val="21"/>
              </w:rPr>
              <w:t>必修</w:t>
            </w:r>
          </w:p>
        </w:tc>
        <w:tc>
          <w:tcPr>
            <w:tcW w:w="850" w:type="dxa"/>
            <w:shd w:val="clear" w:color="auto" w:fill="auto"/>
            <w:vAlign w:val="center"/>
          </w:tcPr>
          <w:p w:rsidR="00EB3A3B" w:rsidRDefault="00AE0F3A">
            <w:pPr>
              <w:spacing w:line="360" w:lineRule="auto"/>
              <w:jc w:val="center"/>
              <w:rPr>
                <w:szCs w:val="21"/>
              </w:rPr>
            </w:pPr>
            <w:r>
              <w:rPr>
                <w:rFonts w:hint="eastAsia"/>
                <w:szCs w:val="21"/>
              </w:rPr>
              <w:t>6</w:t>
            </w:r>
          </w:p>
        </w:tc>
        <w:tc>
          <w:tcPr>
            <w:tcW w:w="709" w:type="dxa"/>
            <w:shd w:val="clear" w:color="auto" w:fill="auto"/>
            <w:vAlign w:val="center"/>
          </w:tcPr>
          <w:p w:rsidR="00EB3A3B" w:rsidRDefault="00AE0F3A">
            <w:pPr>
              <w:widowControl/>
              <w:spacing w:line="360" w:lineRule="auto"/>
              <w:jc w:val="center"/>
              <w:rPr>
                <w:rFonts w:ascii="宋体"/>
                <w:kern w:val="0"/>
                <w:szCs w:val="21"/>
              </w:rPr>
            </w:pPr>
            <w:r>
              <w:rPr>
                <w:rFonts w:ascii="宋体" w:hint="eastAsia"/>
                <w:kern w:val="0"/>
                <w:szCs w:val="21"/>
              </w:rPr>
              <w:t>110</w:t>
            </w:r>
          </w:p>
        </w:tc>
        <w:tc>
          <w:tcPr>
            <w:tcW w:w="1276"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五</w:t>
            </w:r>
          </w:p>
        </w:tc>
        <w:tc>
          <w:tcPr>
            <w:tcW w:w="861" w:type="dxa"/>
            <w:shd w:val="clear" w:color="auto" w:fill="auto"/>
            <w:vAlign w:val="center"/>
          </w:tcPr>
          <w:p w:rsidR="00EB3A3B" w:rsidRDefault="00AE0F3A">
            <w:pPr>
              <w:spacing w:line="360" w:lineRule="auto"/>
              <w:jc w:val="center"/>
            </w:pPr>
            <w:r>
              <w:rPr>
                <w:rFonts w:ascii="Calibri" w:hAnsi="Calibri"/>
                <w:szCs w:val="21"/>
              </w:rPr>
              <w:t>考试</w:t>
            </w:r>
          </w:p>
        </w:tc>
      </w:tr>
      <w:tr w:rsidR="00EB3A3B">
        <w:trPr>
          <w:jc w:val="center"/>
        </w:trPr>
        <w:tc>
          <w:tcPr>
            <w:tcW w:w="1017"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030189</w:t>
            </w:r>
          </w:p>
          <w:p w:rsidR="00EB3A3B" w:rsidRDefault="00AE0F3A">
            <w:pPr>
              <w:spacing w:line="360" w:lineRule="auto"/>
              <w:jc w:val="center"/>
              <w:rPr>
                <w:rFonts w:ascii="Calibri" w:hAnsi="Calibri"/>
                <w:szCs w:val="21"/>
              </w:rPr>
            </w:pPr>
            <w:r>
              <w:rPr>
                <w:rFonts w:ascii="Calibri" w:hAnsi="Calibri" w:hint="eastAsia"/>
                <w:szCs w:val="21"/>
              </w:rPr>
              <w:t>030531</w:t>
            </w:r>
          </w:p>
          <w:p w:rsidR="00EB3A3B" w:rsidRDefault="00AE0F3A">
            <w:pPr>
              <w:spacing w:line="360" w:lineRule="auto"/>
              <w:jc w:val="center"/>
              <w:rPr>
                <w:rFonts w:ascii="Calibri" w:hAnsi="Calibri"/>
                <w:szCs w:val="21"/>
              </w:rPr>
            </w:pPr>
            <w:r>
              <w:rPr>
                <w:rFonts w:ascii="Calibri" w:hAnsi="Calibri" w:hint="eastAsia"/>
                <w:szCs w:val="21"/>
              </w:rPr>
              <w:t>030536</w:t>
            </w:r>
          </w:p>
        </w:tc>
        <w:tc>
          <w:tcPr>
            <w:tcW w:w="2398" w:type="dxa"/>
            <w:shd w:val="clear" w:color="auto" w:fill="auto"/>
            <w:vAlign w:val="center"/>
          </w:tcPr>
          <w:p w:rsidR="00EB3A3B" w:rsidRDefault="00AE0F3A">
            <w:pPr>
              <w:spacing w:line="320" w:lineRule="exact"/>
              <w:jc w:val="center"/>
              <w:rPr>
                <w:rFonts w:ascii="宋体" w:hAnsi="宋体" w:cs="宋体"/>
                <w:szCs w:val="21"/>
              </w:rPr>
            </w:pPr>
            <w:r>
              <w:rPr>
                <w:rFonts w:ascii="宋体" w:hAnsi="宋体" w:cs="宋体" w:hint="eastAsia"/>
                <w:szCs w:val="21"/>
              </w:rPr>
              <w:t>企业品牌设计</w:t>
            </w:r>
          </w:p>
        </w:tc>
        <w:tc>
          <w:tcPr>
            <w:tcW w:w="1418"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核心专业课</w:t>
            </w:r>
          </w:p>
        </w:tc>
        <w:tc>
          <w:tcPr>
            <w:tcW w:w="1134" w:type="dxa"/>
            <w:shd w:val="clear" w:color="auto" w:fill="auto"/>
            <w:vAlign w:val="center"/>
          </w:tcPr>
          <w:p w:rsidR="00EB3A3B" w:rsidRDefault="00AE0F3A">
            <w:pPr>
              <w:spacing w:line="360" w:lineRule="auto"/>
              <w:jc w:val="center"/>
              <w:rPr>
                <w:rFonts w:ascii="Calibri" w:hAnsi="Calibri"/>
                <w:szCs w:val="21"/>
              </w:rPr>
            </w:pPr>
            <w:r>
              <w:rPr>
                <w:rFonts w:ascii="Calibri" w:hAnsi="Calibri"/>
                <w:szCs w:val="21"/>
              </w:rPr>
              <w:t>必修</w:t>
            </w:r>
          </w:p>
        </w:tc>
        <w:tc>
          <w:tcPr>
            <w:tcW w:w="850" w:type="dxa"/>
            <w:shd w:val="clear" w:color="auto" w:fill="auto"/>
            <w:vAlign w:val="center"/>
          </w:tcPr>
          <w:p w:rsidR="00EB3A3B" w:rsidRDefault="00AE0F3A">
            <w:pPr>
              <w:spacing w:line="360" w:lineRule="auto"/>
              <w:jc w:val="center"/>
              <w:rPr>
                <w:rFonts w:ascii="Tahoma" w:hAnsi="Tahoma" w:cs="Tahoma"/>
                <w:szCs w:val="21"/>
                <w:shd w:val="clear" w:color="auto" w:fill="FFFFFF"/>
              </w:rPr>
            </w:pPr>
            <w:r>
              <w:rPr>
                <w:rFonts w:hint="eastAsia"/>
                <w:szCs w:val="21"/>
              </w:rPr>
              <w:t>8</w:t>
            </w:r>
          </w:p>
        </w:tc>
        <w:tc>
          <w:tcPr>
            <w:tcW w:w="709" w:type="dxa"/>
            <w:shd w:val="clear" w:color="auto" w:fill="auto"/>
            <w:vAlign w:val="center"/>
          </w:tcPr>
          <w:p w:rsidR="00EB3A3B" w:rsidRDefault="00AE0F3A">
            <w:pPr>
              <w:widowControl/>
              <w:spacing w:line="360" w:lineRule="auto"/>
              <w:jc w:val="center"/>
              <w:rPr>
                <w:rFonts w:ascii="Tahoma" w:hAnsi="Tahoma" w:cs="Tahoma"/>
                <w:szCs w:val="21"/>
                <w:shd w:val="clear" w:color="auto" w:fill="FFFFFF"/>
              </w:rPr>
            </w:pPr>
            <w:r>
              <w:rPr>
                <w:rFonts w:ascii="宋体" w:hint="eastAsia"/>
                <w:kern w:val="0"/>
                <w:szCs w:val="21"/>
              </w:rPr>
              <w:t>136</w:t>
            </w:r>
          </w:p>
        </w:tc>
        <w:tc>
          <w:tcPr>
            <w:tcW w:w="1276"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五</w:t>
            </w:r>
          </w:p>
        </w:tc>
        <w:tc>
          <w:tcPr>
            <w:tcW w:w="861" w:type="dxa"/>
            <w:shd w:val="clear" w:color="auto" w:fill="auto"/>
            <w:vAlign w:val="center"/>
          </w:tcPr>
          <w:p w:rsidR="00EB3A3B" w:rsidRDefault="00AE0F3A">
            <w:pPr>
              <w:spacing w:line="360" w:lineRule="auto"/>
              <w:jc w:val="center"/>
            </w:pPr>
            <w:r>
              <w:rPr>
                <w:rFonts w:ascii="Calibri" w:hAnsi="Calibri"/>
                <w:szCs w:val="21"/>
              </w:rPr>
              <w:t>考试</w:t>
            </w:r>
          </w:p>
        </w:tc>
      </w:tr>
      <w:tr w:rsidR="00EB3A3B">
        <w:trPr>
          <w:jc w:val="center"/>
        </w:trPr>
        <w:tc>
          <w:tcPr>
            <w:tcW w:w="1017"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030418</w:t>
            </w:r>
          </w:p>
        </w:tc>
        <w:tc>
          <w:tcPr>
            <w:tcW w:w="2398" w:type="dxa"/>
            <w:shd w:val="clear" w:color="auto" w:fill="auto"/>
            <w:vAlign w:val="center"/>
          </w:tcPr>
          <w:p w:rsidR="00EB3A3B" w:rsidRDefault="00AE0F3A">
            <w:pPr>
              <w:spacing w:line="320" w:lineRule="exact"/>
              <w:jc w:val="center"/>
              <w:rPr>
                <w:rFonts w:asciiTheme="minorEastAsia" w:hAnsiTheme="minorEastAsia"/>
                <w:szCs w:val="21"/>
              </w:rPr>
            </w:pPr>
            <w:r>
              <w:rPr>
                <w:rFonts w:asciiTheme="minorEastAsia" w:hAnsiTheme="minorEastAsia" w:cstheme="minorEastAsia" w:hint="eastAsia"/>
                <w:szCs w:val="21"/>
              </w:rPr>
              <w:t>中外美术鉴赏</w:t>
            </w:r>
          </w:p>
        </w:tc>
        <w:tc>
          <w:tcPr>
            <w:tcW w:w="1418" w:type="dxa"/>
            <w:shd w:val="clear" w:color="auto" w:fill="auto"/>
            <w:vAlign w:val="center"/>
          </w:tcPr>
          <w:p w:rsidR="00EB3A3B" w:rsidRDefault="00AE0F3A">
            <w:pPr>
              <w:jc w:val="center"/>
              <w:rPr>
                <w:rFonts w:ascii="Calibri" w:hAnsi="Calibri"/>
                <w:szCs w:val="21"/>
              </w:rPr>
            </w:pPr>
            <w:r>
              <w:rPr>
                <w:rFonts w:ascii="Calibri" w:hAnsi="Calibri"/>
                <w:szCs w:val="21"/>
              </w:rPr>
              <w:t>扩展</w:t>
            </w:r>
            <w:r>
              <w:rPr>
                <w:rFonts w:ascii="Calibri" w:hAnsi="Calibri" w:hint="eastAsia"/>
                <w:szCs w:val="21"/>
              </w:rPr>
              <w:t>专业</w:t>
            </w:r>
            <w:r>
              <w:rPr>
                <w:rFonts w:ascii="Calibri" w:hAnsi="Calibri"/>
                <w:szCs w:val="21"/>
              </w:rPr>
              <w:t>课</w:t>
            </w:r>
          </w:p>
        </w:tc>
        <w:tc>
          <w:tcPr>
            <w:tcW w:w="1134" w:type="dxa"/>
            <w:shd w:val="clear" w:color="auto" w:fill="auto"/>
            <w:vAlign w:val="center"/>
          </w:tcPr>
          <w:p w:rsidR="00EB3A3B" w:rsidRDefault="00AE0F3A">
            <w:pPr>
              <w:jc w:val="center"/>
              <w:rPr>
                <w:rFonts w:ascii="Calibri" w:hAnsi="Calibri"/>
                <w:szCs w:val="21"/>
              </w:rPr>
            </w:pPr>
            <w:r>
              <w:rPr>
                <w:rFonts w:ascii="Calibri" w:hAnsi="Calibri" w:hint="eastAsia"/>
                <w:szCs w:val="21"/>
              </w:rPr>
              <w:t>限选</w:t>
            </w:r>
          </w:p>
        </w:tc>
        <w:tc>
          <w:tcPr>
            <w:tcW w:w="850" w:type="dxa"/>
            <w:shd w:val="clear" w:color="auto" w:fill="auto"/>
            <w:vAlign w:val="center"/>
          </w:tcPr>
          <w:p w:rsidR="00EB3A3B" w:rsidRDefault="00AE0F3A">
            <w:pPr>
              <w:spacing w:line="360" w:lineRule="auto"/>
              <w:jc w:val="center"/>
              <w:rPr>
                <w:szCs w:val="21"/>
              </w:rPr>
            </w:pPr>
            <w:r>
              <w:rPr>
                <w:rFonts w:hint="eastAsia"/>
                <w:szCs w:val="21"/>
              </w:rPr>
              <w:t>2</w:t>
            </w:r>
          </w:p>
        </w:tc>
        <w:tc>
          <w:tcPr>
            <w:tcW w:w="709" w:type="dxa"/>
            <w:shd w:val="clear" w:color="auto" w:fill="auto"/>
            <w:vAlign w:val="center"/>
          </w:tcPr>
          <w:p w:rsidR="00EB3A3B" w:rsidRDefault="00AE0F3A">
            <w:pPr>
              <w:spacing w:line="360" w:lineRule="auto"/>
              <w:jc w:val="center"/>
              <w:rPr>
                <w:szCs w:val="21"/>
              </w:rPr>
            </w:pPr>
            <w:r>
              <w:rPr>
                <w:rFonts w:hint="eastAsia"/>
                <w:szCs w:val="21"/>
              </w:rPr>
              <w:t>32</w:t>
            </w:r>
          </w:p>
        </w:tc>
        <w:tc>
          <w:tcPr>
            <w:tcW w:w="1276" w:type="dxa"/>
            <w:shd w:val="clear" w:color="auto" w:fill="auto"/>
            <w:vAlign w:val="center"/>
          </w:tcPr>
          <w:p w:rsidR="00EB3A3B" w:rsidRDefault="00AE0F3A">
            <w:pPr>
              <w:spacing w:line="360" w:lineRule="auto"/>
              <w:jc w:val="center"/>
              <w:rPr>
                <w:rFonts w:ascii="Calibri" w:hAnsi="Calibri"/>
                <w:szCs w:val="21"/>
              </w:rPr>
            </w:pPr>
            <w:proofErr w:type="gramStart"/>
            <w:r>
              <w:rPr>
                <w:rFonts w:ascii="Calibri" w:hAnsi="Calibri" w:hint="eastAsia"/>
                <w:szCs w:val="21"/>
              </w:rPr>
              <w:t>一</w:t>
            </w:r>
            <w:proofErr w:type="gramEnd"/>
          </w:p>
        </w:tc>
        <w:tc>
          <w:tcPr>
            <w:tcW w:w="861" w:type="dxa"/>
            <w:shd w:val="clear" w:color="auto" w:fill="auto"/>
            <w:vAlign w:val="center"/>
          </w:tcPr>
          <w:p w:rsidR="00EB3A3B" w:rsidRDefault="00AE0F3A">
            <w:pPr>
              <w:spacing w:line="360" w:lineRule="auto"/>
              <w:jc w:val="center"/>
            </w:pPr>
            <w:r>
              <w:rPr>
                <w:rFonts w:ascii="Calibri" w:hAnsi="Calibri"/>
                <w:szCs w:val="21"/>
              </w:rPr>
              <w:t>考试</w:t>
            </w:r>
          </w:p>
        </w:tc>
      </w:tr>
      <w:tr w:rsidR="00EB3A3B">
        <w:trPr>
          <w:jc w:val="center"/>
        </w:trPr>
        <w:tc>
          <w:tcPr>
            <w:tcW w:w="1017"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030421</w:t>
            </w:r>
          </w:p>
        </w:tc>
        <w:tc>
          <w:tcPr>
            <w:tcW w:w="2398" w:type="dxa"/>
            <w:shd w:val="clear" w:color="auto" w:fill="auto"/>
            <w:vAlign w:val="center"/>
          </w:tcPr>
          <w:p w:rsidR="00EB3A3B" w:rsidRDefault="00AE0F3A">
            <w:pPr>
              <w:spacing w:line="320" w:lineRule="exact"/>
              <w:jc w:val="center"/>
              <w:rPr>
                <w:rFonts w:asciiTheme="minorEastAsia" w:hAnsiTheme="minorEastAsia"/>
                <w:szCs w:val="21"/>
              </w:rPr>
            </w:pPr>
            <w:r>
              <w:rPr>
                <w:rFonts w:asciiTheme="minorEastAsia" w:hAnsiTheme="minorEastAsia" w:cstheme="minorEastAsia" w:hint="eastAsia"/>
                <w:szCs w:val="21"/>
              </w:rPr>
              <w:t>基础图案设计</w:t>
            </w:r>
          </w:p>
        </w:tc>
        <w:tc>
          <w:tcPr>
            <w:tcW w:w="1418" w:type="dxa"/>
            <w:shd w:val="clear" w:color="auto" w:fill="auto"/>
            <w:vAlign w:val="center"/>
          </w:tcPr>
          <w:p w:rsidR="00EB3A3B" w:rsidRDefault="00AE0F3A">
            <w:pPr>
              <w:jc w:val="center"/>
              <w:rPr>
                <w:rFonts w:ascii="Calibri" w:hAnsi="Calibri"/>
                <w:szCs w:val="21"/>
              </w:rPr>
            </w:pPr>
            <w:r>
              <w:rPr>
                <w:rFonts w:ascii="Calibri" w:hAnsi="Calibri"/>
                <w:szCs w:val="21"/>
              </w:rPr>
              <w:t>扩展专业课</w:t>
            </w:r>
          </w:p>
        </w:tc>
        <w:tc>
          <w:tcPr>
            <w:tcW w:w="1134" w:type="dxa"/>
            <w:shd w:val="clear" w:color="auto" w:fill="auto"/>
            <w:vAlign w:val="center"/>
          </w:tcPr>
          <w:p w:rsidR="00EB3A3B" w:rsidRDefault="00AE0F3A">
            <w:pPr>
              <w:jc w:val="center"/>
              <w:rPr>
                <w:rFonts w:ascii="Calibri" w:hAnsi="Calibri"/>
                <w:szCs w:val="21"/>
              </w:rPr>
            </w:pPr>
            <w:r>
              <w:rPr>
                <w:rFonts w:ascii="Calibri" w:hAnsi="Calibri" w:hint="eastAsia"/>
                <w:szCs w:val="21"/>
              </w:rPr>
              <w:t>限选</w:t>
            </w:r>
          </w:p>
        </w:tc>
        <w:tc>
          <w:tcPr>
            <w:tcW w:w="850" w:type="dxa"/>
            <w:shd w:val="clear" w:color="auto" w:fill="auto"/>
            <w:vAlign w:val="center"/>
          </w:tcPr>
          <w:p w:rsidR="00EB3A3B" w:rsidRDefault="00AE0F3A">
            <w:pPr>
              <w:spacing w:line="360" w:lineRule="auto"/>
              <w:jc w:val="center"/>
              <w:rPr>
                <w:szCs w:val="21"/>
              </w:rPr>
            </w:pPr>
            <w:r>
              <w:rPr>
                <w:rFonts w:hint="eastAsia"/>
                <w:szCs w:val="21"/>
              </w:rPr>
              <w:t>4</w:t>
            </w:r>
          </w:p>
        </w:tc>
        <w:tc>
          <w:tcPr>
            <w:tcW w:w="709" w:type="dxa"/>
            <w:shd w:val="clear" w:color="auto" w:fill="auto"/>
            <w:vAlign w:val="center"/>
          </w:tcPr>
          <w:p w:rsidR="00EB3A3B" w:rsidRDefault="00AE0F3A">
            <w:pPr>
              <w:spacing w:line="360" w:lineRule="auto"/>
              <w:jc w:val="center"/>
              <w:rPr>
                <w:szCs w:val="21"/>
              </w:rPr>
            </w:pPr>
            <w:r>
              <w:rPr>
                <w:rFonts w:hint="eastAsia"/>
                <w:szCs w:val="21"/>
              </w:rPr>
              <w:t>72</w:t>
            </w:r>
          </w:p>
        </w:tc>
        <w:tc>
          <w:tcPr>
            <w:tcW w:w="1276"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二</w:t>
            </w:r>
          </w:p>
        </w:tc>
        <w:tc>
          <w:tcPr>
            <w:tcW w:w="861" w:type="dxa"/>
            <w:shd w:val="clear" w:color="auto" w:fill="auto"/>
            <w:vAlign w:val="center"/>
          </w:tcPr>
          <w:p w:rsidR="00EB3A3B" w:rsidRDefault="00AE0F3A">
            <w:pPr>
              <w:spacing w:line="360" w:lineRule="auto"/>
              <w:jc w:val="center"/>
            </w:pPr>
            <w:r>
              <w:rPr>
                <w:rFonts w:ascii="Calibri" w:hAnsi="Calibri"/>
                <w:szCs w:val="21"/>
              </w:rPr>
              <w:t>考试</w:t>
            </w:r>
          </w:p>
        </w:tc>
      </w:tr>
      <w:tr w:rsidR="00EB3A3B">
        <w:trPr>
          <w:jc w:val="center"/>
        </w:trPr>
        <w:tc>
          <w:tcPr>
            <w:tcW w:w="1017"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030420</w:t>
            </w:r>
          </w:p>
        </w:tc>
        <w:tc>
          <w:tcPr>
            <w:tcW w:w="2398" w:type="dxa"/>
            <w:shd w:val="clear" w:color="auto" w:fill="auto"/>
            <w:vAlign w:val="center"/>
          </w:tcPr>
          <w:p w:rsidR="00EB3A3B" w:rsidRDefault="00AE0F3A">
            <w:pPr>
              <w:spacing w:line="360" w:lineRule="auto"/>
              <w:jc w:val="center"/>
              <w:rPr>
                <w:rFonts w:asciiTheme="minorEastAsia" w:hAnsiTheme="minorEastAsia"/>
                <w:szCs w:val="21"/>
              </w:rPr>
            </w:pPr>
            <w:r>
              <w:rPr>
                <w:rFonts w:asciiTheme="minorEastAsia" w:hAnsiTheme="minorEastAsia" w:cstheme="minorEastAsia" w:hint="eastAsia"/>
                <w:szCs w:val="21"/>
              </w:rPr>
              <w:t>设计鉴赏</w:t>
            </w:r>
          </w:p>
        </w:tc>
        <w:tc>
          <w:tcPr>
            <w:tcW w:w="1418" w:type="dxa"/>
            <w:shd w:val="clear" w:color="auto" w:fill="auto"/>
            <w:vAlign w:val="center"/>
          </w:tcPr>
          <w:p w:rsidR="00EB3A3B" w:rsidRDefault="00AE0F3A">
            <w:pPr>
              <w:jc w:val="center"/>
              <w:rPr>
                <w:rFonts w:ascii="Calibri" w:hAnsi="Calibri"/>
                <w:szCs w:val="21"/>
              </w:rPr>
            </w:pPr>
            <w:r>
              <w:rPr>
                <w:rFonts w:ascii="Calibri" w:hAnsi="Calibri"/>
                <w:szCs w:val="21"/>
              </w:rPr>
              <w:t>扩展专业课</w:t>
            </w:r>
          </w:p>
        </w:tc>
        <w:tc>
          <w:tcPr>
            <w:tcW w:w="1134" w:type="dxa"/>
            <w:shd w:val="clear" w:color="auto" w:fill="auto"/>
            <w:vAlign w:val="center"/>
          </w:tcPr>
          <w:p w:rsidR="00EB3A3B" w:rsidRDefault="00AE0F3A">
            <w:pPr>
              <w:jc w:val="center"/>
              <w:rPr>
                <w:rFonts w:ascii="Calibri" w:hAnsi="Calibri"/>
                <w:szCs w:val="21"/>
              </w:rPr>
            </w:pPr>
            <w:r>
              <w:rPr>
                <w:rFonts w:ascii="Calibri" w:hAnsi="Calibri" w:hint="eastAsia"/>
                <w:szCs w:val="21"/>
              </w:rPr>
              <w:t>限选</w:t>
            </w:r>
          </w:p>
        </w:tc>
        <w:tc>
          <w:tcPr>
            <w:tcW w:w="850" w:type="dxa"/>
            <w:shd w:val="clear" w:color="auto" w:fill="auto"/>
            <w:vAlign w:val="center"/>
          </w:tcPr>
          <w:p w:rsidR="00EB3A3B" w:rsidRDefault="00AE0F3A">
            <w:pPr>
              <w:spacing w:line="360" w:lineRule="auto"/>
              <w:jc w:val="center"/>
              <w:rPr>
                <w:szCs w:val="21"/>
              </w:rPr>
            </w:pPr>
            <w:r>
              <w:rPr>
                <w:rFonts w:hint="eastAsia"/>
                <w:szCs w:val="21"/>
              </w:rPr>
              <w:t>2</w:t>
            </w:r>
          </w:p>
        </w:tc>
        <w:tc>
          <w:tcPr>
            <w:tcW w:w="709" w:type="dxa"/>
            <w:shd w:val="clear" w:color="auto" w:fill="auto"/>
            <w:vAlign w:val="center"/>
          </w:tcPr>
          <w:p w:rsidR="00EB3A3B" w:rsidRDefault="00AE0F3A">
            <w:pPr>
              <w:spacing w:line="360" w:lineRule="auto"/>
              <w:jc w:val="center"/>
              <w:rPr>
                <w:szCs w:val="21"/>
              </w:rPr>
            </w:pPr>
            <w:r>
              <w:rPr>
                <w:rFonts w:hint="eastAsia"/>
                <w:szCs w:val="21"/>
              </w:rPr>
              <w:t>36</w:t>
            </w:r>
          </w:p>
        </w:tc>
        <w:tc>
          <w:tcPr>
            <w:tcW w:w="1276"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三</w:t>
            </w:r>
          </w:p>
        </w:tc>
        <w:tc>
          <w:tcPr>
            <w:tcW w:w="861" w:type="dxa"/>
            <w:shd w:val="clear" w:color="auto" w:fill="auto"/>
            <w:vAlign w:val="center"/>
          </w:tcPr>
          <w:p w:rsidR="00EB3A3B" w:rsidRDefault="00AE0F3A">
            <w:pPr>
              <w:spacing w:line="360" w:lineRule="auto"/>
              <w:jc w:val="center"/>
            </w:pPr>
            <w:r>
              <w:rPr>
                <w:rFonts w:ascii="Calibri" w:hAnsi="Calibri"/>
                <w:szCs w:val="21"/>
              </w:rPr>
              <w:t>考试</w:t>
            </w:r>
          </w:p>
        </w:tc>
      </w:tr>
      <w:tr w:rsidR="00EB3A3B">
        <w:trPr>
          <w:jc w:val="center"/>
        </w:trPr>
        <w:tc>
          <w:tcPr>
            <w:tcW w:w="1017"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030416</w:t>
            </w:r>
          </w:p>
        </w:tc>
        <w:tc>
          <w:tcPr>
            <w:tcW w:w="2398" w:type="dxa"/>
            <w:shd w:val="clear" w:color="auto" w:fill="auto"/>
            <w:vAlign w:val="center"/>
          </w:tcPr>
          <w:p w:rsidR="00EB3A3B" w:rsidRDefault="00AE0F3A">
            <w:pPr>
              <w:spacing w:line="360" w:lineRule="auto"/>
              <w:rPr>
                <w:rFonts w:asciiTheme="minorEastAsia" w:hAnsiTheme="minorEastAsia"/>
                <w:szCs w:val="21"/>
              </w:rPr>
            </w:pPr>
            <w:r>
              <w:rPr>
                <w:rFonts w:asciiTheme="minorEastAsia" w:hAnsiTheme="minorEastAsia" w:cstheme="minorEastAsia" w:hint="eastAsia"/>
                <w:szCs w:val="21"/>
              </w:rPr>
              <w:t>高级演示文稿（</w:t>
            </w:r>
            <w:r>
              <w:rPr>
                <w:rFonts w:asciiTheme="minorEastAsia" w:hAnsiTheme="minorEastAsia" w:cstheme="minorEastAsia" w:hint="eastAsia"/>
                <w:szCs w:val="21"/>
              </w:rPr>
              <w:t>PPT</w:t>
            </w:r>
            <w:r>
              <w:rPr>
                <w:rFonts w:asciiTheme="minorEastAsia" w:hAnsiTheme="minorEastAsia" w:cstheme="minorEastAsia" w:hint="eastAsia"/>
                <w:szCs w:val="21"/>
              </w:rPr>
              <w:t>）</w:t>
            </w:r>
          </w:p>
        </w:tc>
        <w:tc>
          <w:tcPr>
            <w:tcW w:w="1418" w:type="dxa"/>
            <w:shd w:val="clear" w:color="auto" w:fill="auto"/>
            <w:vAlign w:val="center"/>
          </w:tcPr>
          <w:p w:rsidR="00EB3A3B" w:rsidRDefault="00AE0F3A">
            <w:pPr>
              <w:jc w:val="center"/>
              <w:rPr>
                <w:rFonts w:ascii="Calibri" w:hAnsi="Calibri"/>
                <w:szCs w:val="21"/>
              </w:rPr>
            </w:pPr>
            <w:r>
              <w:rPr>
                <w:rFonts w:ascii="Calibri" w:hAnsi="Calibri"/>
                <w:szCs w:val="21"/>
              </w:rPr>
              <w:t>扩展专业课</w:t>
            </w:r>
          </w:p>
        </w:tc>
        <w:tc>
          <w:tcPr>
            <w:tcW w:w="1134" w:type="dxa"/>
            <w:shd w:val="clear" w:color="auto" w:fill="auto"/>
            <w:vAlign w:val="center"/>
          </w:tcPr>
          <w:p w:rsidR="00EB3A3B" w:rsidRDefault="00AE0F3A">
            <w:pPr>
              <w:jc w:val="center"/>
              <w:rPr>
                <w:rFonts w:ascii="Calibri" w:hAnsi="Calibri"/>
                <w:szCs w:val="21"/>
              </w:rPr>
            </w:pPr>
            <w:r>
              <w:rPr>
                <w:rFonts w:ascii="Calibri" w:hAnsi="Calibri" w:hint="eastAsia"/>
                <w:szCs w:val="21"/>
              </w:rPr>
              <w:t>限选</w:t>
            </w:r>
          </w:p>
        </w:tc>
        <w:tc>
          <w:tcPr>
            <w:tcW w:w="850" w:type="dxa"/>
            <w:shd w:val="clear" w:color="auto" w:fill="auto"/>
            <w:vAlign w:val="center"/>
          </w:tcPr>
          <w:p w:rsidR="00EB3A3B" w:rsidRDefault="00AE0F3A">
            <w:pPr>
              <w:spacing w:line="360" w:lineRule="auto"/>
              <w:jc w:val="center"/>
              <w:rPr>
                <w:szCs w:val="21"/>
              </w:rPr>
            </w:pPr>
            <w:r>
              <w:rPr>
                <w:rFonts w:hint="eastAsia"/>
                <w:szCs w:val="21"/>
              </w:rPr>
              <w:t>4</w:t>
            </w:r>
          </w:p>
        </w:tc>
        <w:tc>
          <w:tcPr>
            <w:tcW w:w="709" w:type="dxa"/>
            <w:shd w:val="clear" w:color="auto" w:fill="auto"/>
            <w:vAlign w:val="center"/>
          </w:tcPr>
          <w:p w:rsidR="00EB3A3B" w:rsidRDefault="00AE0F3A">
            <w:pPr>
              <w:spacing w:line="360" w:lineRule="auto"/>
              <w:jc w:val="center"/>
              <w:rPr>
                <w:szCs w:val="21"/>
              </w:rPr>
            </w:pPr>
            <w:r>
              <w:rPr>
                <w:rFonts w:hint="eastAsia"/>
                <w:szCs w:val="21"/>
              </w:rPr>
              <w:t>72</w:t>
            </w:r>
          </w:p>
        </w:tc>
        <w:tc>
          <w:tcPr>
            <w:tcW w:w="1276"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三</w:t>
            </w:r>
          </w:p>
        </w:tc>
        <w:tc>
          <w:tcPr>
            <w:tcW w:w="861" w:type="dxa"/>
            <w:shd w:val="clear" w:color="auto" w:fill="auto"/>
            <w:vAlign w:val="center"/>
          </w:tcPr>
          <w:p w:rsidR="00EB3A3B" w:rsidRDefault="00AE0F3A">
            <w:pPr>
              <w:spacing w:line="360" w:lineRule="auto"/>
              <w:jc w:val="center"/>
            </w:pPr>
            <w:r>
              <w:rPr>
                <w:rFonts w:ascii="Calibri" w:hAnsi="Calibri"/>
                <w:szCs w:val="21"/>
              </w:rPr>
              <w:t>考试</w:t>
            </w:r>
          </w:p>
        </w:tc>
      </w:tr>
      <w:tr w:rsidR="00EB3A3B">
        <w:trPr>
          <w:jc w:val="center"/>
        </w:trPr>
        <w:tc>
          <w:tcPr>
            <w:tcW w:w="1017"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030417</w:t>
            </w:r>
          </w:p>
        </w:tc>
        <w:tc>
          <w:tcPr>
            <w:tcW w:w="2398" w:type="dxa"/>
            <w:shd w:val="clear" w:color="auto" w:fill="auto"/>
            <w:vAlign w:val="center"/>
          </w:tcPr>
          <w:p w:rsidR="00EB3A3B" w:rsidRDefault="00AE0F3A">
            <w:pPr>
              <w:spacing w:line="360" w:lineRule="auto"/>
              <w:jc w:val="center"/>
              <w:rPr>
                <w:rFonts w:ascii="Calibri" w:hAnsi="Calibri"/>
                <w:szCs w:val="21"/>
              </w:rPr>
            </w:pPr>
            <w:r>
              <w:rPr>
                <w:rFonts w:asciiTheme="minorEastAsia" w:hAnsiTheme="minorEastAsia" w:cstheme="minorEastAsia" w:hint="eastAsia"/>
                <w:szCs w:val="21"/>
              </w:rPr>
              <w:t>视觉动态展示设计（</w:t>
            </w:r>
            <w:r>
              <w:rPr>
                <w:rFonts w:asciiTheme="minorEastAsia" w:hAnsiTheme="minorEastAsia" w:cstheme="minorEastAsia" w:hint="eastAsia"/>
                <w:szCs w:val="21"/>
              </w:rPr>
              <w:t>HTML5</w:t>
            </w:r>
            <w:r>
              <w:rPr>
                <w:rFonts w:asciiTheme="minorEastAsia" w:hAnsiTheme="minorEastAsia" w:cstheme="minorEastAsia" w:hint="eastAsia"/>
                <w:szCs w:val="21"/>
              </w:rPr>
              <w:t>）</w:t>
            </w:r>
          </w:p>
        </w:tc>
        <w:tc>
          <w:tcPr>
            <w:tcW w:w="1418" w:type="dxa"/>
            <w:shd w:val="clear" w:color="auto" w:fill="auto"/>
            <w:vAlign w:val="center"/>
          </w:tcPr>
          <w:p w:rsidR="00EB3A3B" w:rsidRDefault="00AE0F3A">
            <w:pPr>
              <w:jc w:val="center"/>
              <w:rPr>
                <w:rFonts w:ascii="Calibri" w:hAnsi="Calibri"/>
                <w:szCs w:val="21"/>
              </w:rPr>
            </w:pPr>
            <w:r>
              <w:rPr>
                <w:rFonts w:ascii="Calibri" w:hAnsi="Calibri"/>
                <w:szCs w:val="21"/>
              </w:rPr>
              <w:t>扩展专业课</w:t>
            </w:r>
          </w:p>
        </w:tc>
        <w:tc>
          <w:tcPr>
            <w:tcW w:w="1134" w:type="dxa"/>
            <w:shd w:val="clear" w:color="auto" w:fill="auto"/>
            <w:vAlign w:val="center"/>
          </w:tcPr>
          <w:p w:rsidR="00EB3A3B" w:rsidRDefault="00AE0F3A">
            <w:pPr>
              <w:jc w:val="center"/>
              <w:rPr>
                <w:rFonts w:ascii="Calibri" w:hAnsi="Calibri"/>
                <w:szCs w:val="21"/>
              </w:rPr>
            </w:pPr>
            <w:r>
              <w:rPr>
                <w:rFonts w:ascii="Calibri" w:hAnsi="Calibri" w:hint="eastAsia"/>
                <w:szCs w:val="21"/>
              </w:rPr>
              <w:t>限选</w:t>
            </w:r>
          </w:p>
        </w:tc>
        <w:tc>
          <w:tcPr>
            <w:tcW w:w="850" w:type="dxa"/>
            <w:shd w:val="clear" w:color="auto" w:fill="auto"/>
            <w:vAlign w:val="center"/>
          </w:tcPr>
          <w:p w:rsidR="00EB3A3B" w:rsidRDefault="00AE0F3A">
            <w:pPr>
              <w:spacing w:line="360" w:lineRule="auto"/>
              <w:jc w:val="center"/>
              <w:rPr>
                <w:szCs w:val="21"/>
              </w:rPr>
            </w:pPr>
            <w:r>
              <w:rPr>
                <w:rFonts w:hint="eastAsia"/>
                <w:szCs w:val="21"/>
              </w:rPr>
              <w:t>4</w:t>
            </w:r>
          </w:p>
        </w:tc>
        <w:tc>
          <w:tcPr>
            <w:tcW w:w="709" w:type="dxa"/>
            <w:shd w:val="clear" w:color="auto" w:fill="auto"/>
            <w:vAlign w:val="center"/>
          </w:tcPr>
          <w:p w:rsidR="00EB3A3B" w:rsidRDefault="00AE0F3A">
            <w:pPr>
              <w:spacing w:line="360" w:lineRule="auto"/>
              <w:jc w:val="center"/>
              <w:rPr>
                <w:szCs w:val="21"/>
              </w:rPr>
            </w:pPr>
            <w:r>
              <w:rPr>
                <w:rFonts w:hint="eastAsia"/>
                <w:szCs w:val="21"/>
              </w:rPr>
              <w:t>72</w:t>
            </w:r>
          </w:p>
        </w:tc>
        <w:tc>
          <w:tcPr>
            <w:tcW w:w="1276"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四</w:t>
            </w:r>
          </w:p>
        </w:tc>
        <w:tc>
          <w:tcPr>
            <w:tcW w:w="861" w:type="dxa"/>
            <w:shd w:val="clear" w:color="auto" w:fill="auto"/>
            <w:vAlign w:val="center"/>
          </w:tcPr>
          <w:p w:rsidR="00EB3A3B" w:rsidRDefault="00AE0F3A">
            <w:pPr>
              <w:spacing w:line="360" w:lineRule="auto"/>
              <w:jc w:val="center"/>
            </w:pPr>
            <w:r>
              <w:rPr>
                <w:rFonts w:ascii="Calibri" w:hAnsi="Calibri"/>
                <w:szCs w:val="21"/>
              </w:rPr>
              <w:t>考试</w:t>
            </w:r>
          </w:p>
        </w:tc>
      </w:tr>
      <w:tr w:rsidR="00EB3A3B">
        <w:trPr>
          <w:jc w:val="center"/>
        </w:trPr>
        <w:tc>
          <w:tcPr>
            <w:tcW w:w="1017" w:type="dxa"/>
            <w:shd w:val="clear" w:color="auto" w:fill="auto"/>
            <w:vAlign w:val="center"/>
          </w:tcPr>
          <w:p w:rsidR="00EB3A3B" w:rsidRDefault="00AE0F3A">
            <w:pPr>
              <w:spacing w:line="360" w:lineRule="auto"/>
              <w:rPr>
                <w:rFonts w:ascii="Calibri" w:hAnsi="Calibri"/>
                <w:szCs w:val="21"/>
              </w:rPr>
            </w:pPr>
            <w:r>
              <w:rPr>
                <w:rFonts w:ascii="Calibri" w:hAnsi="Calibri" w:hint="eastAsia"/>
                <w:szCs w:val="21"/>
              </w:rPr>
              <w:t>030419</w:t>
            </w:r>
          </w:p>
        </w:tc>
        <w:tc>
          <w:tcPr>
            <w:tcW w:w="2398" w:type="dxa"/>
            <w:shd w:val="clear" w:color="auto" w:fill="auto"/>
            <w:vAlign w:val="center"/>
          </w:tcPr>
          <w:p w:rsidR="00EB3A3B" w:rsidRDefault="00AE0F3A">
            <w:pPr>
              <w:spacing w:line="360" w:lineRule="auto"/>
              <w:jc w:val="center"/>
              <w:rPr>
                <w:rFonts w:asciiTheme="minorEastAsia" w:hAnsiTheme="minorEastAsia" w:cstheme="minorEastAsia"/>
                <w:szCs w:val="21"/>
              </w:rPr>
            </w:pPr>
            <w:r>
              <w:rPr>
                <w:rFonts w:asciiTheme="minorEastAsia" w:hAnsiTheme="minorEastAsia" w:cstheme="minorEastAsia" w:hint="eastAsia"/>
                <w:szCs w:val="21"/>
              </w:rPr>
              <w:t>文化创意产品设计</w:t>
            </w:r>
          </w:p>
        </w:tc>
        <w:tc>
          <w:tcPr>
            <w:tcW w:w="1418" w:type="dxa"/>
            <w:shd w:val="clear" w:color="auto" w:fill="auto"/>
            <w:vAlign w:val="center"/>
          </w:tcPr>
          <w:p w:rsidR="00EB3A3B" w:rsidRDefault="00AE0F3A">
            <w:pPr>
              <w:jc w:val="center"/>
              <w:rPr>
                <w:rFonts w:ascii="Calibri" w:hAnsi="Calibri"/>
                <w:szCs w:val="21"/>
              </w:rPr>
            </w:pPr>
            <w:r>
              <w:rPr>
                <w:rFonts w:ascii="Calibri" w:hAnsi="Calibri"/>
                <w:szCs w:val="21"/>
              </w:rPr>
              <w:t>扩展专业课</w:t>
            </w:r>
          </w:p>
        </w:tc>
        <w:tc>
          <w:tcPr>
            <w:tcW w:w="1134" w:type="dxa"/>
            <w:shd w:val="clear" w:color="auto" w:fill="auto"/>
            <w:vAlign w:val="center"/>
          </w:tcPr>
          <w:p w:rsidR="00EB3A3B" w:rsidRDefault="00AE0F3A">
            <w:pPr>
              <w:jc w:val="center"/>
              <w:rPr>
                <w:rFonts w:ascii="Calibri" w:hAnsi="Calibri"/>
                <w:szCs w:val="21"/>
              </w:rPr>
            </w:pPr>
            <w:r>
              <w:rPr>
                <w:rFonts w:ascii="Calibri" w:hAnsi="Calibri" w:hint="eastAsia"/>
                <w:szCs w:val="21"/>
              </w:rPr>
              <w:t>限选</w:t>
            </w:r>
          </w:p>
        </w:tc>
        <w:tc>
          <w:tcPr>
            <w:tcW w:w="850" w:type="dxa"/>
            <w:shd w:val="clear" w:color="auto" w:fill="auto"/>
            <w:vAlign w:val="center"/>
          </w:tcPr>
          <w:p w:rsidR="00EB3A3B" w:rsidRDefault="00AE0F3A">
            <w:pPr>
              <w:spacing w:line="360" w:lineRule="auto"/>
              <w:jc w:val="center"/>
              <w:rPr>
                <w:szCs w:val="21"/>
              </w:rPr>
            </w:pPr>
            <w:r>
              <w:rPr>
                <w:rFonts w:hint="eastAsia"/>
                <w:szCs w:val="21"/>
              </w:rPr>
              <w:t>4</w:t>
            </w:r>
          </w:p>
        </w:tc>
        <w:tc>
          <w:tcPr>
            <w:tcW w:w="709" w:type="dxa"/>
            <w:shd w:val="clear" w:color="auto" w:fill="auto"/>
            <w:vAlign w:val="center"/>
          </w:tcPr>
          <w:p w:rsidR="00EB3A3B" w:rsidRDefault="00AE0F3A">
            <w:pPr>
              <w:spacing w:line="360" w:lineRule="auto"/>
              <w:jc w:val="center"/>
              <w:rPr>
                <w:szCs w:val="21"/>
              </w:rPr>
            </w:pPr>
            <w:r>
              <w:rPr>
                <w:rFonts w:hint="eastAsia"/>
                <w:szCs w:val="21"/>
              </w:rPr>
              <w:t>72</w:t>
            </w:r>
          </w:p>
        </w:tc>
        <w:tc>
          <w:tcPr>
            <w:tcW w:w="1276"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五</w:t>
            </w:r>
          </w:p>
        </w:tc>
        <w:tc>
          <w:tcPr>
            <w:tcW w:w="861" w:type="dxa"/>
            <w:shd w:val="clear" w:color="auto" w:fill="auto"/>
            <w:vAlign w:val="center"/>
          </w:tcPr>
          <w:p w:rsidR="00EB3A3B" w:rsidRDefault="00AE0F3A">
            <w:pPr>
              <w:spacing w:line="360" w:lineRule="auto"/>
              <w:jc w:val="center"/>
            </w:pPr>
            <w:r>
              <w:rPr>
                <w:rFonts w:ascii="Calibri" w:hAnsi="Calibri"/>
                <w:szCs w:val="21"/>
              </w:rPr>
              <w:t>考试</w:t>
            </w:r>
          </w:p>
        </w:tc>
      </w:tr>
      <w:tr w:rsidR="00EB3A3B">
        <w:trPr>
          <w:jc w:val="center"/>
        </w:trPr>
        <w:tc>
          <w:tcPr>
            <w:tcW w:w="9663" w:type="dxa"/>
            <w:gridSpan w:val="8"/>
            <w:shd w:val="clear" w:color="auto" w:fill="auto"/>
            <w:vAlign w:val="center"/>
          </w:tcPr>
          <w:p w:rsidR="00EB3A3B" w:rsidRDefault="00AE0F3A">
            <w:pPr>
              <w:spacing w:line="360" w:lineRule="auto"/>
              <w:rPr>
                <w:rFonts w:ascii="Calibri" w:hAnsi="Calibri"/>
                <w:szCs w:val="21"/>
              </w:rPr>
            </w:pPr>
            <w:r>
              <w:rPr>
                <w:rFonts w:ascii="Calibri" w:hAnsi="Calibri" w:hint="eastAsia"/>
                <w:szCs w:val="21"/>
              </w:rPr>
              <w:t>必修、限选、任选比例基本为</w:t>
            </w:r>
            <w:r>
              <w:rPr>
                <w:rFonts w:ascii="Calibri" w:hAnsi="Calibri" w:hint="eastAsia"/>
                <w:szCs w:val="21"/>
              </w:rPr>
              <w:t>73</w:t>
            </w:r>
            <w:r>
              <w:rPr>
                <w:rFonts w:ascii="宋体" w:hAnsi="宋体" w:hint="eastAsia"/>
                <w:szCs w:val="21"/>
              </w:rPr>
              <w:t>:</w:t>
            </w:r>
            <w:r>
              <w:rPr>
                <w:rFonts w:ascii="Calibri" w:hAnsi="Calibri" w:hint="eastAsia"/>
                <w:szCs w:val="21"/>
              </w:rPr>
              <w:t>22</w:t>
            </w:r>
            <w:r>
              <w:rPr>
                <w:rFonts w:ascii="宋体" w:hAnsi="宋体" w:hint="eastAsia"/>
                <w:szCs w:val="21"/>
              </w:rPr>
              <w:t>:</w:t>
            </w:r>
            <w:r>
              <w:rPr>
                <w:rFonts w:ascii="Calibri" w:hAnsi="Calibri" w:hint="eastAsia"/>
                <w:szCs w:val="21"/>
              </w:rPr>
              <w:t>5</w:t>
            </w:r>
            <w:r>
              <w:rPr>
                <w:rFonts w:ascii="Calibri" w:hAnsi="Calibri" w:hint="eastAsia"/>
                <w:szCs w:val="21"/>
              </w:rPr>
              <w:t>。全学程总学时</w:t>
            </w:r>
            <w:r>
              <w:rPr>
                <w:rFonts w:ascii="宋体" w:hAnsi="宋体" w:hint="eastAsia"/>
                <w:kern w:val="0"/>
                <w:szCs w:val="21"/>
              </w:rPr>
              <w:t>2848</w:t>
            </w:r>
            <w:r>
              <w:rPr>
                <w:rFonts w:ascii="宋体" w:hAnsi="宋体" w:hint="eastAsia"/>
                <w:kern w:val="0"/>
                <w:szCs w:val="21"/>
              </w:rPr>
              <w:t>学时，</w:t>
            </w:r>
            <w:r>
              <w:rPr>
                <w:rFonts w:ascii="Calibri" w:hAnsi="Calibri" w:hint="eastAsia"/>
                <w:szCs w:val="21"/>
              </w:rPr>
              <w:t>实践性教学学时</w:t>
            </w:r>
            <w:r>
              <w:rPr>
                <w:rFonts w:ascii="宋体" w:hAnsi="宋体" w:hint="eastAsia"/>
                <w:kern w:val="0"/>
                <w:szCs w:val="21"/>
              </w:rPr>
              <w:t>1706</w:t>
            </w:r>
            <w:r>
              <w:rPr>
                <w:rFonts w:ascii="宋体" w:hAnsi="宋体" w:hint="eastAsia"/>
                <w:kern w:val="0"/>
                <w:szCs w:val="21"/>
              </w:rPr>
              <w:t>学时，</w:t>
            </w:r>
            <w:r>
              <w:rPr>
                <w:rFonts w:ascii="Calibri" w:hAnsi="Calibri" w:hint="eastAsia"/>
                <w:szCs w:val="21"/>
              </w:rPr>
              <w:t>实践性教学学时占总学时数</w:t>
            </w:r>
            <w:r>
              <w:rPr>
                <w:rFonts w:ascii="Calibri" w:hAnsi="Calibri" w:hint="eastAsia"/>
                <w:szCs w:val="21"/>
              </w:rPr>
              <w:t>1706/2848=60%</w:t>
            </w:r>
            <w:r>
              <w:rPr>
                <w:rFonts w:ascii="Calibri" w:hAnsi="Calibri" w:hint="eastAsia"/>
                <w:szCs w:val="21"/>
              </w:rPr>
              <w:t>以上。本专业</w:t>
            </w:r>
            <w:r>
              <w:rPr>
                <w:rFonts w:ascii="Calibri" w:hAnsi="Calibri" w:hint="eastAsia"/>
                <w:szCs w:val="21"/>
              </w:rPr>
              <w:t>7</w:t>
            </w:r>
            <w:r>
              <w:rPr>
                <w:rFonts w:ascii="Calibri" w:hAnsi="Calibri" w:hint="eastAsia"/>
                <w:szCs w:val="21"/>
              </w:rPr>
              <w:t>门专业核心课程。限定选修课中专业课类</w:t>
            </w:r>
            <w:r>
              <w:rPr>
                <w:rFonts w:ascii="Calibri" w:hAnsi="Calibri" w:hint="eastAsia"/>
                <w:szCs w:val="21"/>
              </w:rPr>
              <w:t>20</w:t>
            </w:r>
            <w:r>
              <w:rPr>
                <w:rFonts w:ascii="Calibri" w:hAnsi="Calibri" w:hint="eastAsia"/>
                <w:szCs w:val="21"/>
              </w:rPr>
              <w:t>学分。</w:t>
            </w:r>
          </w:p>
        </w:tc>
      </w:tr>
    </w:tbl>
    <w:p w:rsidR="00EB3A3B" w:rsidRDefault="00AE0F3A">
      <w:pPr>
        <w:ind w:firstLineChars="100" w:firstLine="210"/>
        <w:rPr>
          <w:rFonts w:ascii="黑体" w:eastAsia="黑体" w:hAnsi="黑体"/>
          <w:szCs w:val="21"/>
        </w:rPr>
      </w:pPr>
      <w:r>
        <w:rPr>
          <w:rFonts w:ascii="黑体" w:eastAsia="黑体" w:hAnsi="黑体" w:hint="eastAsia"/>
          <w:szCs w:val="21"/>
        </w:rPr>
        <w:lastRenderedPageBreak/>
        <w:t>3</w:t>
      </w:r>
      <w:r>
        <w:rPr>
          <w:rFonts w:ascii="黑体" w:eastAsia="黑体" w:hAnsi="黑体" w:hint="eastAsia"/>
          <w:szCs w:val="21"/>
        </w:rPr>
        <w:t>、其他</w:t>
      </w:r>
    </w:p>
    <w:tbl>
      <w:tblPr>
        <w:tblW w:w="96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5"/>
        <w:gridCol w:w="2631"/>
        <w:gridCol w:w="1417"/>
        <w:gridCol w:w="1276"/>
        <w:gridCol w:w="850"/>
        <w:gridCol w:w="709"/>
        <w:gridCol w:w="1276"/>
        <w:gridCol w:w="786"/>
      </w:tblGrid>
      <w:tr w:rsidR="00EB3A3B">
        <w:trPr>
          <w:jc w:val="center"/>
        </w:trPr>
        <w:tc>
          <w:tcPr>
            <w:tcW w:w="725" w:type="dxa"/>
            <w:shd w:val="clear" w:color="auto" w:fill="auto"/>
            <w:vAlign w:val="center"/>
          </w:tcPr>
          <w:p w:rsidR="00EB3A3B" w:rsidRDefault="00AE0F3A">
            <w:pPr>
              <w:spacing w:line="360" w:lineRule="auto"/>
              <w:jc w:val="center"/>
              <w:rPr>
                <w:rFonts w:ascii="Calibri" w:hAnsi="Calibri"/>
                <w:szCs w:val="21"/>
              </w:rPr>
            </w:pPr>
            <w:r>
              <w:rPr>
                <w:rFonts w:ascii="Calibri" w:hAnsi="Calibri"/>
                <w:szCs w:val="21"/>
              </w:rPr>
              <w:t>序号</w:t>
            </w:r>
          </w:p>
        </w:tc>
        <w:tc>
          <w:tcPr>
            <w:tcW w:w="2631"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项目名称</w:t>
            </w:r>
          </w:p>
        </w:tc>
        <w:tc>
          <w:tcPr>
            <w:tcW w:w="1417"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课程类别</w:t>
            </w:r>
          </w:p>
        </w:tc>
        <w:tc>
          <w:tcPr>
            <w:tcW w:w="1276"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课程性质</w:t>
            </w:r>
          </w:p>
        </w:tc>
        <w:tc>
          <w:tcPr>
            <w:tcW w:w="850"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学分</w:t>
            </w:r>
          </w:p>
        </w:tc>
        <w:tc>
          <w:tcPr>
            <w:tcW w:w="709"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学时</w:t>
            </w:r>
          </w:p>
        </w:tc>
        <w:tc>
          <w:tcPr>
            <w:tcW w:w="1276"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学期课</w:t>
            </w:r>
          </w:p>
          <w:p w:rsidR="00EB3A3B" w:rsidRDefault="00AE0F3A">
            <w:pPr>
              <w:spacing w:line="360" w:lineRule="auto"/>
              <w:jc w:val="center"/>
              <w:rPr>
                <w:rFonts w:ascii="Calibri" w:hAnsi="Calibri"/>
                <w:szCs w:val="21"/>
              </w:rPr>
            </w:pPr>
            <w:proofErr w:type="gramStart"/>
            <w:r>
              <w:rPr>
                <w:rFonts w:ascii="Calibri" w:hAnsi="Calibri" w:hint="eastAsia"/>
                <w:szCs w:val="21"/>
              </w:rPr>
              <w:t>程安排</w:t>
            </w:r>
            <w:proofErr w:type="gramEnd"/>
          </w:p>
        </w:tc>
        <w:tc>
          <w:tcPr>
            <w:tcW w:w="786"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考核</w:t>
            </w:r>
          </w:p>
          <w:p w:rsidR="00EB3A3B" w:rsidRDefault="00AE0F3A">
            <w:pPr>
              <w:spacing w:line="360" w:lineRule="auto"/>
              <w:jc w:val="center"/>
              <w:rPr>
                <w:rFonts w:ascii="Calibri" w:hAnsi="Calibri"/>
                <w:szCs w:val="21"/>
              </w:rPr>
            </w:pPr>
            <w:r>
              <w:rPr>
                <w:rFonts w:ascii="Calibri" w:hAnsi="Calibri" w:hint="eastAsia"/>
                <w:szCs w:val="21"/>
              </w:rPr>
              <w:t>方式</w:t>
            </w:r>
          </w:p>
        </w:tc>
      </w:tr>
      <w:tr w:rsidR="00EB3A3B">
        <w:trPr>
          <w:jc w:val="center"/>
        </w:trPr>
        <w:tc>
          <w:tcPr>
            <w:tcW w:w="725"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1</w:t>
            </w:r>
          </w:p>
        </w:tc>
        <w:tc>
          <w:tcPr>
            <w:tcW w:w="2631"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军事技能</w:t>
            </w:r>
          </w:p>
        </w:tc>
        <w:tc>
          <w:tcPr>
            <w:tcW w:w="1417" w:type="dxa"/>
            <w:shd w:val="clear" w:color="auto" w:fill="auto"/>
            <w:vAlign w:val="center"/>
          </w:tcPr>
          <w:p w:rsidR="00EB3A3B" w:rsidRDefault="00AE0F3A">
            <w:pPr>
              <w:spacing w:line="360" w:lineRule="auto"/>
              <w:jc w:val="center"/>
              <w:rPr>
                <w:rFonts w:ascii="Calibri" w:hAnsi="Calibri"/>
                <w:szCs w:val="21"/>
              </w:rPr>
            </w:pPr>
            <w:r>
              <w:rPr>
                <w:rFonts w:ascii="Calibri" w:hAnsi="Calibri"/>
                <w:szCs w:val="21"/>
              </w:rPr>
              <w:t>实践课</w:t>
            </w:r>
          </w:p>
        </w:tc>
        <w:tc>
          <w:tcPr>
            <w:tcW w:w="1276"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必修</w:t>
            </w:r>
          </w:p>
        </w:tc>
        <w:tc>
          <w:tcPr>
            <w:tcW w:w="850"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2</w:t>
            </w:r>
          </w:p>
        </w:tc>
        <w:tc>
          <w:tcPr>
            <w:tcW w:w="709"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112</w:t>
            </w:r>
          </w:p>
        </w:tc>
        <w:tc>
          <w:tcPr>
            <w:tcW w:w="1276" w:type="dxa"/>
            <w:shd w:val="clear" w:color="auto" w:fill="auto"/>
            <w:vAlign w:val="center"/>
          </w:tcPr>
          <w:p w:rsidR="00EB3A3B" w:rsidRDefault="00AE0F3A">
            <w:pPr>
              <w:spacing w:line="360" w:lineRule="auto"/>
              <w:jc w:val="center"/>
              <w:rPr>
                <w:rFonts w:ascii="Calibri" w:hAnsi="Calibri"/>
                <w:szCs w:val="21"/>
              </w:rPr>
            </w:pPr>
            <w:proofErr w:type="gramStart"/>
            <w:r>
              <w:rPr>
                <w:rFonts w:ascii="Calibri" w:hAnsi="Calibri"/>
                <w:szCs w:val="21"/>
              </w:rPr>
              <w:t>一</w:t>
            </w:r>
            <w:proofErr w:type="gramEnd"/>
          </w:p>
        </w:tc>
        <w:tc>
          <w:tcPr>
            <w:tcW w:w="786" w:type="dxa"/>
            <w:shd w:val="clear" w:color="auto" w:fill="auto"/>
            <w:vAlign w:val="center"/>
          </w:tcPr>
          <w:p w:rsidR="00EB3A3B" w:rsidRDefault="00AE0F3A">
            <w:pPr>
              <w:spacing w:line="360" w:lineRule="auto"/>
              <w:jc w:val="center"/>
              <w:rPr>
                <w:rFonts w:ascii="Calibri" w:hAnsi="Calibri"/>
                <w:szCs w:val="21"/>
              </w:rPr>
            </w:pPr>
            <w:r>
              <w:rPr>
                <w:rFonts w:ascii="Calibri" w:hAnsi="Calibri"/>
                <w:szCs w:val="21"/>
              </w:rPr>
              <w:t>考查</w:t>
            </w:r>
          </w:p>
        </w:tc>
      </w:tr>
      <w:tr w:rsidR="00EB3A3B">
        <w:trPr>
          <w:jc w:val="center"/>
        </w:trPr>
        <w:tc>
          <w:tcPr>
            <w:tcW w:w="725"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2</w:t>
            </w:r>
          </w:p>
        </w:tc>
        <w:tc>
          <w:tcPr>
            <w:tcW w:w="2631"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劳动</w:t>
            </w:r>
          </w:p>
        </w:tc>
        <w:tc>
          <w:tcPr>
            <w:tcW w:w="1417" w:type="dxa"/>
            <w:shd w:val="clear" w:color="auto" w:fill="auto"/>
            <w:vAlign w:val="center"/>
          </w:tcPr>
          <w:p w:rsidR="00EB3A3B" w:rsidRDefault="00AE0F3A">
            <w:pPr>
              <w:spacing w:line="360" w:lineRule="auto"/>
              <w:jc w:val="center"/>
              <w:rPr>
                <w:rFonts w:ascii="Calibri" w:hAnsi="Calibri"/>
                <w:szCs w:val="21"/>
              </w:rPr>
            </w:pPr>
            <w:r>
              <w:rPr>
                <w:rFonts w:ascii="Calibri" w:hAnsi="Calibri"/>
                <w:szCs w:val="21"/>
              </w:rPr>
              <w:t>实践课</w:t>
            </w:r>
          </w:p>
        </w:tc>
        <w:tc>
          <w:tcPr>
            <w:tcW w:w="1276"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必修</w:t>
            </w:r>
          </w:p>
        </w:tc>
        <w:tc>
          <w:tcPr>
            <w:tcW w:w="850"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1</w:t>
            </w:r>
          </w:p>
        </w:tc>
        <w:tc>
          <w:tcPr>
            <w:tcW w:w="709"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30</w:t>
            </w:r>
          </w:p>
        </w:tc>
        <w:tc>
          <w:tcPr>
            <w:tcW w:w="1276"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三</w:t>
            </w:r>
          </w:p>
        </w:tc>
        <w:tc>
          <w:tcPr>
            <w:tcW w:w="786" w:type="dxa"/>
            <w:shd w:val="clear" w:color="auto" w:fill="auto"/>
            <w:vAlign w:val="center"/>
          </w:tcPr>
          <w:p w:rsidR="00EB3A3B" w:rsidRDefault="00AE0F3A">
            <w:pPr>
              <w:spacing w:line="360" w:lineRule="auto"/>
              <w:jc w:val="center"/>
              <w:rPr>
                <w:rFonts w:ascii="Calibri" w:hAnsi="Calibri"/>
                <w:szCs w:val="21"/>
              </w:rPr>
            </w:pPr>
            <w:r>
              <w:rPr>
                <w:rFonts w:ascii="Calibri" w:hAnsi="Calibri"/>
                <w:szCs w:val="21"/>
              </w:rPr>
              <w:t>考查</w:t>
            </w:r>
          </w:p>
        </w:tc>
      </w:tr>
      <w:tr w:rsidR="00EB3A3B">
        <w:trPr>
          <w:jc w:val="center"/>
        </w:trPr>
        <w:tc>
          <w:tcPr>
            <w:tcW w:w="725"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3</w:t>
            </w:r>
          </w:p>
        </w:tc>
        <w:tc>
          <w:tcPr>
            <w:tcW w:w="2631"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认知、</w:t>
            </w:r>
            <w:proofErr w:type="gramStart"/>
            <w:r>
              <w:rPr>
                <w:rFonts w:ascii="Calibri" w:hAnsi="Calibri" w:hint="eastAsia"/>
                <w:szCs w:val="21"/>
              </w:rPr>
              <w:t>跟岗实习</w:t>
            </w:r>
            <w:proofErr w:type="gramEnd"/>
          </w:p>
        </w:tc>
        <w:tc>
          <w:tcPr>
            <w:tcW w:w="1417" w:type="dxa"/>
            <w:shd w:val="clear" w:color="auto" w:fill="auto"/>
            <w:vAlign w:val="center"/>
          </w:tcPr>
          <w:p w:rsidR="00EB3A3B" w:rsidRDefault="00AE0F3A">
            <w:pPr>
              <w:spacing w:line="360" w:lineRule="auto"/>
              <w:jc w:val="center"/>
              <w:rPr>
                <w:rFonts w:ascii="Calibri" w:hAnsi="Calibri"/>
                <w:szCs w:val="21"/>
              </w:rPr>
            </w:pPr>
            <w:r>
              <w:rPr>
                <w:rFonts w:ascii="Calibri" w:hAnsi="Calibri"/>
                <w:szCs w:val="21"/>
              </w:rPr>
              <w:t>实训课</w:t>
            </w:r>
          </w:p>
        </w:tc>
        <w:tc>
          <w:tcPr>
            <w:tcW w:w="1276"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必修</w:t>
            </w:r>
          </w:p>
        </w:tc>
        <w:tc>
          <w:tcPr>
            <w:tcW w:w="850" w:type="dxa"/>
            <w:shd w:val="clear" w:color="auto" w:fill="auto"/>
            <w:vAlign w:val="center"/>
          </w:tcPr>
          <w:p w:rsidR="00EB3A3B" w:rsidRDefault="00EB3A3B">
            <w:pPr>
              <w:spacing w:line="360" w:lineRule="auto"/>
              <w:jc w:val="center"/>
              <w:rPr>
                <w:rFonts w:ascii="Calibri" w:hAnsi="Calibri"/>
                <w:szCs w:val="21"/>
              </w:rPr>
            </w:pPr>
          </w:p>
        </w:tc>
        <w:tc>
          <w:tcPr>
            <w:tcW w:w="709" w:type="dxa"/>
            <w:shd w:val="clear" w:color="auto" w:fill="auto"/>
            <w:vAlign w:val="center"/>
          </w:tcPr>
          <w:p w:rsidR="00EB3A3B" w:rsidRDefault="00EB3A3B">
            <w:pPr>
              <w:spacing w:line="360" w:lineRule="auto"/>
              <w:jc w:val="center"/>
              <w:rPr>
                <w:rFonts w:ascii="Calibri" w:hAnsi="Calibri"/>
                <w:szCs w:val="21"/>
              </w:rPr>
            </w:pPr>
          </w:p>
        </w:tc>
        <w:tc>
          <w:tcPr>
            <w:tcW w:w="1276" w:type="dxa"/>
            <w:shd w:val="clear" w:color="auto" w:fill="auto"/>
            <w:vAlign w:val="center"/>
          </w:tcPr>
          <w:p w:rsidR="00EB3A3B" w:rsidRDefault="00EB3A3B">
            <w:pPr>
              <w:spacing w:line="360" w:lineRule="auto"/>
              <w:jc w:val="center"/>
              <w:rPr>
                <w:rFonts w:ascii="Calibri" w:hAnsi="Calibri"/>
                <w:szCs w:val="21"/>
              </w:rPr>
            </w:pPr>
          </w:p>
        </w:tc>
        <w:tc>
          <w:tcPr>
            <w:tcW w:w="786"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考试</w:t>
            </w:r>
          </w:p>
        </w:tc>
      </w:tr>
      <w:tr w:rsidR="00EB3A3B">
        <w:trPr>
          <w:jc w:val="center"/>
        </w:trPr>
        <w:tc>
          <w:tcPr>
            <w:tcW w:w="725"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4</w:t>
            </w:r>
          </w:p>
        </w:tc>
        <w:tc>
          <w:tcPr>
            <w:tcW w:w="2631"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顶岗实习、毕业设计（论文）</w:t>
            </w:r>
          </w:p>
        </w:tc>
        <w:tc>
          <w:tcPr>
            <w:tcW w:w="1417" w:type="dxa"/>
            <w:shd w:val="clear" w:color="auto" w:fill="auto"/>
            <w:vAlign w:val="center"/>
          </w:tcPr>
          <w:p w:rsidR="00EB3A3B" w:rsidRDefault="00AE0F3A">
            <w:pPr>
              <w:spacing w:line="360" w:lineRule="auto"/>
              <w:jc w:val="center"/>
              <w:rPr>
                <w:rFonts w:ascii="Calibri" w:hAnsi="Calibri"/>
                <w:szCs w:val="21"/>
              </w:rPr>
            </w:pPr>
            <w:r>
              <w:rPr>
                <w:rFonts w:ascii="Calibri" w:hAnsi="Calibri"/>
                <w:szCs w:val="21"/>
              </w:rPr>
              <w:t>实训课</w:t>
            </w:r>
          </w:p>
        </w:tc>
        <w:tc>
          <w:tcPr>
            <w:tcW w:w="1276"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必修</w:t>
            </w:r>
          </w:p>
        </w:tc>
        <w:tc>
          <w:tcPr>
            <w:tcW w:w="850"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6</w:t>
            </w:r>
          </w:p>
        </w:tc>
        <w:tc>
          <w:tcPr>
            <w:tcW w:w="709"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480</w:t>
            </w:r>
          </w:p>
        </w:tc>
        <w:tc>
          <w:tcPr>
            <w:tcW w:w="1276" w:type="dxa"/>
            <w:shd w:val="clear" w:color="auto" w:fill="auto"/>
            <w:vAlign w:val="center"/>
          </w:tcPr>
          <w:p w:rsidR="00EB3A3B" w:rsidRDefault="00AE0F3A">
            <w:pPr>
              <w:spacing w:line="360" w:lineRule="auto"/>
              <w:jc w:val="center"/>
              <w:rPr>
                <w:rFonts w:ascii="Calibri" w:hAnsi="Calibri"/>
                <w:szCs w:val="21"/>
              </w:rPr>
            </w:pPr>
            <w:r>
              <w:rPr>
                <w:rFonts w:ascii="Calibri" w:hAnsi="Calibri"/>
                <w:szCs w:val="21"/>
              </w:rPr>
              <w:t>六</w:t>
            </w:r>
          </w:p>
        </w:tc>
        <w:tc>
          <w:tcPr>
            <w:tcW w:w="786" w:type="dxa"/>
            <w:shd w:val="clear" w:color="auto" w:fill="auto"/>
            <w:vAlign w:val="center"/>
          </w:tcPr>
          <w:p w:rsidR="00EB3A3B" w:rsidRDefault="00AE0F3A">
            <w:pPr>
              <w:spacing w:line="360" w:lineRule="auto"/>
              <w:jc w:val="center"/>
              <w:rPr>
                <w:rFonts w:ascii="Calibri" w:hAnsi="Calibri"/>
                <w:szCs w:val="21"/>
              </w:rPr>
            </w:pPr>
            <w:r>
              <w:rPr>
                <w:rFonts w:ascii="Calibri" w:hAnsi="Calibri"/>
                <w:szCs w:val="21"/>
              </w:rPr>
              <w:t>考查</w:t>
            </w:r>
          </w:p>
        </w:tc>
      </w:tr>
      <w:tr w:rsidR="00EB3A3B">
        <w:trPr>
          <w:jc w:val="center"/>
        </w:trPr>
        <w:tc>
          <w:tcPr>
            <w:tcW w:w="725"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5</w:t>
            </w:r>
          </w:p>
        </w:tc>
        <w:tc>
          <w:tcPr>
            <w:tcW w:w="2631" w:type="dxa"/>
            <w:shd w:val="clear" w:color="auto" w:fill="auto"/>
            <w:vAlign w:val="center"/>
          </w:tcPr>
          <w:p w:rsidR="00EB3A3B" w:rsidRDefault="00AE0F3A">
            <w:pPr>
              <w:spacing w:line="360" w:lineRule="auto"/>
              <w:jc w:val="left"/>
              <w:rPr>
                <w:rFonts w:ascii="Calibri" w:hAnsi="Calibri"/>
                <w:szCs w:val="21"/>
              </w:rPr>
            </w:pPr>
            <w:r>
              <w:rPr>
                <w:rFonts w:ascii="Calibri" w:hAnsi="Calibri" w:hint="eastAsia"/>
                <w:szCs w:val="21"/>
              </w:rPr>
              <w:t>国家安全教育、节能减排、绿色环保、金融知识、社会责任、人口资源、海洋科学、管理等人文素养、科学素养等。</w:t>
            </w:r>
          </w:p>
        </w:tc>
        <w:tc>
          <w:tcPr>
            <w:tcW w:w="1417"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人文素养</w:t>
            </w:r>
          </w:p>
          <w:p w:rsidR="00EB3A3B" w:rsidRDefault="00AE0F3A">
            <w:pPr>
              <w:spacing w:line="360" w:lineRule="auto"/>
              <w:jc w:val="center"/>
              <w:rPr>
                <w:rFonts w:ascii="Calibri" w:hAnsi="Calibri"/>
                <w:szCs w:val="21"/>
              </w:rPr>
            </w:pPr>
            <w:r>
              <w:rPr>
                <w:rFonts w:ascii="Calibri" w:hAnsi="Calibri" w:hint="eastAsia"/>
                <w:szCs w:val="21"/>
              </w:rPr>
              <w:t>科学素养</w:t>
            </w:r>
          </w:p>
          <w:p w:rsidR="00EB3A3B" w:rsidRDefault="00AE0F3A">
            <w:pPr>
              <w:spacing w:line="360" w:lineRule="auto"/>
              <w:jc w:val="center"/>
              <w:rPr>
                <w:rFonts w:ascii="Calibri" w:hAnsi="Calibri"/>
                <w:szCs w:val="21"/>
              </w:rPr>
            </w:pPr>
            <w:r>
              <w:rPr>
                <w:rFonts w:ascii="Calibri" w:hAnsi="Calibri"/>
                <w:szCs w:val="21"/>
              </w:rPr>
              <w:t>扩展</w:t>
            </w:r>
            <w:r>
              <w:rPr>
                <w:rFonts w:ascii="Calibri" w:hAnsi="Calibri" w:hint="eastAsia"/>
                <w:szCs w:val="21"/>
              </w:rPr>
              <w:t>选修</w:t>
            </w:r>
          </w:p>
          <w:p w:rsidR="00EB3A3B" w:rsidRDefault="00AE0F3A">
            <w:pPr>
              <w:spacing w:line="360" w:lineRule="auto"/>
              <w:jc w:val="center"/>
              <w:rPr>
                <w:rFonts w:ascii="Calibri" w:hAnsi="Calibri"/>
                <w:szCs w:val="21"/>
              </w:rPr>
            </w:pPr>
            <w:r>
              <w:rPr>
                <w:rFonts w:ascii="Calibri" w:hAnsi="Calibri" w:hint="eastAsia"/>
                <w:szCs w:val="21"/>
              </w:rPr>
              <w:t>课程</w:t>
            </w:r>
          </w:p>
        </w:tc>
        <w:tc>
          <w:tcPr>
            <w:tcW w:w="1276" w:type="dxa"/>
            <w:shd w:val="clear" w:color="auto" w:fill="auto"/>
            <w:vAlign w:val="center"/>
          </w:tcPr>
          <w:p w:rsidR="00EB3A3B" w:rsidRDefault="00AE0F3A">
            <w:pPr>
              <w:spacing w:line="360" w:lineRule="auto"/>
              <w:jc w:val="center"/>
              <w:rPr>
                <w:rFonts w:ascii="Calibri" w:hAnsi="Calibri"/>
                <w:szCs w:val="21"/>
              </w:rPr>
            </w:pPr>
            <w:r>
              <w:rPr>
                <w:rFonts w:ascii="Calibri" w:hAnsi="Calibri"/>
                <w:szCs w:val="21"/>
              </w:rPr>
              <w:t>任选</w:t>
            </w:r>
          </w:p>
        </w:tc>
        <w:tc>
          <w:tcPr>
            <w:tcW w:w="850"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9</w:t>
            </w:r>
          </w:p>
        </w:tc>
        <w:tc>
          <w:tcPr>
            <w:tcW w:w="709" w:type="dxa"/>
            <w:shd w:val="clear" w:color="auto" w:fill="auto"/>
            <w:vAlign w:val="center"/>
          </w:tcPr>
          <w:p w:rsidR="00EB3A3B" w:rsidRDefault="00AE0F3A">
            <w:pPr>
              <w:spacing w:line="360" w:lineRule="auto"/>
              <w:jc w:val="center"/>
              <w:rPr>
                <w:rFonts w:ascii="Calibri" w:hAnsi="Calibri"/>
                <w:szCs w:val="21"/>
              </w:rPr>
            </w:pPr>
            <w:r>
              <w:rPr>
                <w:rFonts w:ascii="Calibri" w:hAnsi="Calibri" w:hint="eastAsia"/>
                <w:szCs w:val="21"/>
              </w:rPr>
              <w:t>144</w:t>
            </w:r>
          </w:p>
        </w:tc>
        <w:tc>
          <w:tcPr>
            <w:tcW w:w="1276" w:type="dxa"/>
            <w:shd w:val="clear" w:color="auto" w:fill="auto"/>
            <w:vAlign w:val="center"/>
          </w:tcPr>
          <w:p w:rsidR="00EB3A3B" w:rsidRDefault="00AE0F3A">
            <w:pPr>
              <w:spacing w:line="360" w:lineRule="auto"/>
              <w:jc w:val="center"/>
              <w:rPr>
                <w:rFonts w:ascii="Calibri" w:hAnsi="Calibri"/>
                <w:szCs w:val="21"/>
              </w:rPr>
            </w:pPr>
            <w:r>
              <w:rPr>
                <w:rFonts w:ascii="Calibri" w:hAnsi="Calibri"/>
                <w:szCs w:val="21"/>
              </w:rPr>
              <w:t>二到五</w:t>
            </w:r>
          </w:p>
        </w:tc>
        <w:tc>
          <w:tcPr>
            <w:tcW w:w="786" w:type="dxa"/>
            <w:shd w:val="clear" w:color="auto" w:fill="auto"/>
            <w:vAlign w:val="center"/>
          </w:tcPr>
          <w:p w:rsidR="00EB3A3B" w:rsidRDefault="00AE0F3A">
            <w:pPr>
              <w:spacing w:line="360" w:lineRule="auto"/>
              <w:jc w:val="center"/>
              <w:rPr>
                <w:rFonts w:ascii="Calibri" w:hAnsi="Calibri"/>
                <w:szCs w:val="21"/>
              </w:rPr>
            </w:pPr>
            <w:r>
              <w:rPr>
                <w:rFonts w:ascii="Calibri" w:hAnsi="Calibri"/>
                <w:szCs w:val="21"/>
              </w:rPr>
              <w:t>考查</w:t>
            </w:r>
          </w:p>
        </w:tc>
      </w:tr>
      <w:tr w:rsidR="00EB3A3B">
        <w:trPr>
          <w:jc w:val="center"/>
        </w:trPr>
        <w:tc>
          <w:tcPr>
            <w:tcW w:w="9670" w:type="dxa"/>
            <w:gridSpan w:val="8"/>
            <w:shd w:val="clear" w:color="auto" w:fill="auto"/>
            <w:vAlign w:val="center"/>
          </w:tcPr>
          <w:p w:rsidR="00EB3A3B" w:rsidRDefault="00AE0F3A">
            <w:pPr>
              <w:spacing w:line="360" w:lineRule="auto"/>
              <w:rPr>
                <w:rFonts w:ascii="Calibri" w:hAnsi="Calibri"/>
                <w:szCs w:val="21"/>
              </w:rPr>
            </w:pPr>
            <w:r>
              <w:rPr>
                <w:rFonts w:ascii="Calibri" w:hAnsi="Calibri" w:hint="eastAsia"/>
                <w:szCs w:val="21"/>
              </w:rPr>
              <w:t>必修、限选、任选比例基本为</w:t>
            </w:r>
            <w:r>
              <w:rPr>
                <w:rFonts w:ascii="Calibri" w:hAnsi="Calibri" w:hint="eastAsia"/>
                <w:szCs w:val="21"/>
              </w:rPr>
              <w:t>73</w:t>
            </w:r>
            <w:r>
              <w:rPr>
                <w:rFonts w:ascii="宋体" w:hAnsi="宋体" w:hint="eastAsia"/>
                <w:szCs w:val="21"/>
              </w:rPr>
              <w:t>:</w:t>
            </w:r>
            <w:r>
              <w:rPr>
                <w:rFonts w:ascii="Calibri" w:hAnsi="Calibri" w:hint="eastAsia"/>
                <w:szCs w:val="21"/>
              </w:rPr>
              <w:t>22</w:t>
            </w:r>
            <w:r>
              <w:rPr>
                <w:rFonts w:ascii="宋体" w:hAnsi="宋体" w:hint="eastAsia"/>
                <w:szCs w:val="21"/>
              </w:rPr>
              <w:t>:</w:t>
            </w:r>
            <w:r>
              <w:rPr>
                <w:rFonts w:ascii="Calibri" w:hAnsi="Calibri" w:hint="eastAsia"/>
                <w:szCs w:val="21"/>
              </w:rPr>
              <w:t>5</w:t>
            </w:r>
            <w:r>
              <w:rPr>
                <w:rFonts w:ascii="Calibri" w:hAnsi="Calibri" w:hint="eastAsia"/>
                <w:szCs w:val="21"/>
              </w:rPr>
              <w:t>。</w:t>
            </w:r>
          </w:p>
          <w:p w:rsidR="00EB3A3B" w:rsidRDefault="00AE0F3A">
            <w:pPr>
              <w:spacing w:line="360" w:lineRule="auto"/>
              <w:rPr>
                <w:rFonts w:ascii="Calibri" w:hAnsi="Calibri"/>
                <w:szCs w:val="21"/>
              </w:rPr>
            </w:pPr>
            <w:r>
              <w:rPr>
                <w:rFonts w:ascii="Calibri" w:hAnsi="Calibri" w:hint="eastAsia"/>
                <w:szCs w:val="21"/>
              </w:rPr>
              <w:t>备注：</w:t>
            </w:r>
            <w:r>
              <w:rPr>
                <w:rFonts w:ascii="Calibri" w:hAnsi="Calibri" w:hint="eastAsia"/>
                <w:szCs w:val="21"/>
              </w:rPr>
              <w:t>2064/2848=73</w:t>
            </w:r>
            <w:r>
              <w:rPr>
                <w:rFonts w:asciiTheme="minorEastAsia" w:eastAsiaTheme="minorEastAsia" w:hAnsiTheme="minorEastAsia" w:cs="宋体" w:hint="eastAsia"/>
                <w:szCs w:val="21"/>
              </w:rPr>
              <w:t>%</w:t>
            </w:r>
            <w:r>
              <w:rPr>
                <w:rFonts w:ascii="宋体" w:hAnsi="宋体" w:hint="eastAsia"/>
                <w:szCs w:val="21"/>
              </w:rPr>
              <w:t>；</w:t>
            </w:r>
            <w:r>
              <w:rPr>
                <w:rFonts w:ascii="Calibri" w:hAnsi="Calibri" w:hint="eastAsia"/>
                <w:szCs w:val="21"/>
              </w:rPr>
              <w:t>640/2848=22</w:t>
            </w:r>
            <w:r>
              <w:rPr>
                <w:rFonts w:asciiTheme="minorEastAsia" w:eastAsiaTheme="minorEastAsia" w:hAnsiTheme="minorEastAsia" w:cs="宋体" w:hint="eastAsia"/>
                <w:szCs w:val="21"/>
              </w:rPr>
              <w:t>%</w:t>
            </w:r>
            <w:r>
              <w:rPr>
                <w:rFonts w:ascii="Calibri" w:hAnsi="Calibri" w:hint="eastAsia"/>
                <w:szCs w:val="21"/>
              </w:rPr>
              <w:t>；</w:t>
            </w:r>
            <w:r>
              <w:rPr>
                <w:rFonts w:ascii="Calibri" w:hAnsi="Calibri" w:hint="eastAsia"/>
                <w:szCs w:val="21"/>
              </w:rPr>
              <w:t>144/2848=5</w:t>
            </w:r>
            <w:r>
              <w:rPr>
                <w:rFonts w:asciiTheme="minorEastAsia" w:eastAsiaTheme="minorEastAsia" w:hAnsiTheme="minorEastAsia" w:cs="宋体" w:hint="eastAsia"/>
                <w:szCs w:val="21"/>
              </w:rPr>
              <w:t>%</w:t>
            </w:r>
          </w:p>
        </w:tc>
      </w:tr>
    </w:tbl>
    <w:p w:rsidR="00EB3A3B" w:rsidRDefault="00AE0F3A">
      <w:pPr>
        <w:overflowPunct w:val="0"/>
        <w:spacing w:line="360" w:lineRule="auto"/>
        <w:ind w:firstLineChars="300" w:firstLine="840"/>
        <w:rPr>
          <w:rFonts w:ascii="黑体" w:eastAsia="黑体" w:hAnsi="黑体"/>
          <w:sz w:val="28"/>
          <w:szCs w:val="28"/>
        </w:rPr>
      </w:pPr>
      <w:r>
        <w:rPr>
          <w:rFonts w:ascii="黑体" w:eastAsia="黑体" w:hAnsi="黑体" w:hint="eastAsia"/>
          <w:sz w:val="28"/>
          <w:szCs w:val="28"/>
        </w:rPr>
        <w:t>八、实施保障</w:t>
      </w:r>
    </w:p>
    <w:p w:rsidR="00EB3A3B" w:rsidRDefault="00AE0F3A">
      <w:pPr>
        <w:overflowPunct w:val="0"/>
        <w:spacing w:line="360" w:lineRule="auto"/>
        <w:ind w:firstLineChars="200" w:firstLine="480"/>
        <w:rPr>
          <w:rFonts w:ascii="黑体" w:eastAsia="黑体" w:hAnsi="黑体"/>
          <w:sz w:val="24"/>
        </w:rPr>
      </w:pPr>
      <w:r>
        <w:rPr>
          <w:rFonts w:ascii="黑体" w:eastAsia="黑体" w:hAnsi="黑体" w:hint="eastAsia"/>
          <w:sz w:val="24"/>
        </w:rPr>
        <w:t>（一）师资队伍</w:t>
      </w:r>
    </w:p>
    <w:p w:rsidR="00EB3A3B" w:rsidRDefault="00AE0F3A">
      <w:pPr>
        <w:spacing w:line="360" w:lineRule="auto"/>
        <w:ind w:firstLineChars="200" w:firstLine="420"/>
        <w:rPr>
          <w:rFonts w:asciiTheme="minorEastAsia" w:eastAsiaTheme="minorEastAsia" w:hAnsiTheme="minorEastAsia" w:cs="宋体"/>
          <w:szCs w:val="21"/>
        </w:rPr>
      </w:pPr>
      <w:r>
        <w:rPr>
          <w:rFonts w:asciiTheme="minorEastAsia" w:eastAsiaTheme="minorEastAsia" w:hAnsiTheme="minorEastAsia" w:cs="宋体" w:hint="eastAsia"/>
          <w:szCs w:val="21"/>
        </w:rPr>
        <w:t>1</w:t>
      </w:r>
      <w:r>
        <w:rPr>
          <w:rFonts w:asciiTheme="minorEastAsia" w:eastAsiaTheme="minorEastAsia" w:hAnsiTheme="minorEastAsia" w:cs="宋体" w:hint="eastAsia"/>
          <w:szCs w:val="21"/>
        </w:rPr>
        <w:t>、本专业教学团队由校内专任教师和企业兼职教师组成。学生数与本专业专任教师数比例不高于</w:t>
      </w:r>
      <w:r>
        <w:rPr>
          <w:rFonts w:asciiTheme="minorEastAsia" w:eastAsiaTheme="minorEastAsia" w:hAnsiTheme="minorEastAsia" w:cs="宋体" w:hint="eastAsia"/>
          <w:szCs w:val="21"/>
        </w:rPr>
        <w:t xml:space="preserve"> 25:1</w:t>
      </w:r>
      <w:r>
        <w:rPr>
          <w:rFonts w:asciiTheme="minorEastAsia" w:eastAsiaTheme="minorEastAsia" w:hAnsiTheme="minorEastAsia" w:cs="宋体" w:hint="eastAsia"/>
          <w:szCs w:val="21"/>
        </w:rPr>
        <w:t>，双</w:t>
      </w:r>
      <w:proofErr w:type="gramStart"/>
      <w:r>
        <w:rPr>
          <w:rFonts w:asciiTheme="minorEastAsia" w:eastAsiaTheme="minorEastAsia" w:hAnsiTheme="minorEastAsia" w:cs="宋体" w:hint="eastAsia"/>
          <w:szCs w:val="21"/>
        </w:rPr>
        <w:t>师素质教师占专业</w:t>
      </w:r>
      <w:proofErr w:type="gramEnd"/>
      <w:r>
        <w:rPr>
          <w:rFonts w:asciiTheme="minorEastAsia" w:eastAsiaTheme="minorEastAsia" w:hAnsiTheme="minorEastAsia" w:cs="宋体" w:hint="eastAsia"/>
          <w:szCs w:val="21"/>
        </w:rPr>
        <w:t>教师比例一般不低于</w:t>
      </w:r>
      <w:r>
        <w:rPr>
          <w:rFonts w:asciiTheme="minorEastAsia" w:eastAsiaTheme="minorEastAsia" w:hAnsiTheme="minorEastAsia" w:cs="宋体" w:hint="eastAsia"/>
          <w:szCs w:val="21"/>
        </w:rPr>
        <w:t xml:space="preserve"> 60%</w:t>
      </w:r>
      <w:r>
        <w:rPr>
          <w:rFonts w:asciiTheme="minorEastAsia" w:eastAsiaTheme="minorEastAsia" w:hAnsiTheme="minorEastAsia" w:cs="宋体" w:hint="eastAsia"/>
          <w:szCs w:val="21"/>
        </w:rPr>
        <w:t>，专任教师队伍构成从职称到年龄，形成合理的梯队结构。</w:t>
      </w:r>
    </w:p>
    <w:p w:rsidR="00EB3A3B" w:rsidRDefault="00AE0F3A">
      <w:pPr>
        <w:spacing w:line="360" w:lineRule="auto"/>
        <w:ind w:firstLineChars="200" w:firstLine="420"/>
        <w:rPr>
          <w:rFonts w:asciiTheme="minorEastAsia" w:eastAsiaTheme="minorEastAsia" w:hAnsiTheme="minorEastAsia" w:cs="宋体"/>
          <w:szCs w:val="21"/>
        </w:rPr>
      </w:pPr>
      <w:r>
        <w:rPr>
          <w:rFonts w:asciiTheme="minorEastAsia" w:eastAsiaTheme="minorEastAsia" w:hAnsiTheme="minorEastAsia" w:cs="宋体" w:hint="eastAsia"/>
          <w:szCs w:val="21"/>
        </w:rPr>
        <w:t>2</w:t>
      </w:r>
      <w:r>
        <w:rPr>
          <w:rFonts w:asciiTheme="minorEastAsia" w:eastAsiaTheme="minorEastAsia" w:hAnsiTheme="minorEastAsia" w:cs="宋体" w:hint="eastAsia"/>
          <w:szCs w:val="21"/>
        </w:rPr>
        <w:t>、专任教师具有高校教师资格和本专业领域有关证书；有理想信念、有道德情操、有扎实学识、有仁爱之心；具有本科及以上学历；具有扎实的本专业相关理论功底和实践能力；具有较强的信息化教学能力，能够开展课程教学改革和科学研究；专任专业教师接受过职业教育教学方法的培训，具有开发职业课程的能力。</w:t>
      </w:r>
    </w:p>
    <w:p w:rsidR="00EB3A3B" w:rsidRDefault="00AE0F3A">
      <w:pPr>
        <w:spacing w:line="360" w:lineRule="auto"/>
        <w:ind w:firstLineChars="200" w:firstLine="420"/>
        <w:rPr>
          <w:rFonts w:asciiTheme="minorEastAsia" w:eastAsiaTheme="minorEastAsia" w:hAnsiTheme="minorEastAsia" w:cs="宋体"/>
          <w:szCs w:val="21"/>
        </w:rPr>
      </w:pPr>
      <w:r>
        <w:rPr>
          <w:rFonts w:asciiTheme="minorEastAsia" w:eastAsiaTheme="minorEastAsia" w:hAnsiTheme="minorEastAsia" w:cs="宋体" w:hint="eastAsia"/>
          <w:szCs w:val="21"/>
        </w:rPr>
        <w:t>3</w:t>
      </w:r>
      <w:r>
        <w:rPr>
          <w:rFonts w:asciiTheme="minorEastAsia" w:eastAsiaTheme="minorEastAsia" w:hAnsiTheme="minorEastAsia" w:cs="宋体" w:hint="eastAsia"/>
          <w:szCs w:val="21"/>
        </w:rPr>
        <w:t>、本专业专任教师每</w:t>
      </w:r>
      <w:r>
        <w:rPr>
          <w:rFonts w:asciiTheme="minorEastAsia" w:eastAsiaTheme="minorEastAsia" w:hAnsiTheme="minorEastAsia" w:cs="宋体" w:hint="eastAsia"/>
          <w:szCs w:val="21"/>
        </w:rPr>
        <w:t xml:space="preserve"> 5 </w:t>
      </w:r>
      <w:r>
        <w:rPr>
          <w:rFonts w:asciiTheme="minorEastAsia" w:eastAsiaTheme="minorEastAsia" w:hAnsiTheme="minorEastAsia" w:cs="宋体" w:hint="eastAsia"/>
          <w:szCs w:val="21"/>
        </w:rPr>
        <w:t>年累计不少于</w:t>
      </w:r>
      <w:r>
        <w:rPr>
          <w:rFonts w:asciiTheme="minorEastAsia" w:eastAsiaTheme="minorEastAsia" w:hAnsiTheme="minorEastAsia" w:cs="宋体" w:hint="eastAsia"/>
          <w:szCs w:val="21"/>
        </w:rPr>
        <w:t xml:space="preserve"> 6 </w:t>
      </w:r>
      <w:proofErr w:type="gramStart"/>
      <w:r>
        <w:rPr>
          <w:rFonts w:asciiTheme="minorEastAsia" w:eastAsiaTheme="minorEastAsia" w:hAnsiTheme="minorEastAsia" w:cs="宋体" w:hint="eastAsia"/>
          <w:szCs w:val="21"/>
        </w:rPr>
        <w:t>个</w:t>
      </w:r>
      <w:proofErr w:type="gramEnd"/>
      <w:r>
        <w:rPr>
          <w:rFonts w:asciiTheme="minorEastAsia" w:eastAsiaTheme="minorEastAsia" w:hAnsiTheme="minorEastAsia" w:cs="宋体" w:hint="eastAsia"/>
          <w:szCs w:val="21"/>
        </w:rPr>
        <w:t>月的企业实践经历；“双师”资格（具备相关专业职业资格证书或企业从业经历）的比例达到</w:t>
      </w:r>
      <w:r>
        <w:rPr>
          <w:rFonts w:asciiTheme="minorEastAsia" w:eastAsiaTheme="minorEastAsia" w:hAnsiTheme="minorEastAsia" w:cs="宋体" w:hint="eastAsia"/>
          <w:szCs w:val="21"/>
        </w:rPr>
        <w:t>60%</w:t>
      </w:r>
      <w:r>
        <w:rPr>
          <w:rFonts w:asciiTheme="minorEastAsia" w:eastAsiaTheme="minorEastAsia" w:hAnsiTheme="minorEastAsia" w:cs="宋体" w:hint="eastAsia"/>
          <w:szCs w:val="21"/>
        </w:rPr>
        <w:t>以上。</w:t>
      </w:r>
    </w:p>
    <w:p w:rsidR="00EB3A3B" w:rsidRDefault="00AE0F3A">
      <w:pPr>
        <w:spacing w:line="360" w:lineRule="auto"/>
        <w:ind w:firstLineChars="200" w:firstLine="420"/>
        <w:rPr>
          <w:rFonts w:asciiTheme="minorEastAsia" w:eastAsiaTheme="minorEastAsia" w:hAnsiTheme="minorEastAsia" w:cs="宋体"/>
          <w:szCs w:val="21"/>
        </w:rPr>
      </w:pPr>
      <w:r>
        <w:rPr>
          <w:rFonts w:asciiTheme="minorEastAsia" w:eastAsiaTheme="minorEastAsia" w:hAnsiTheme="minorEastAsia" w:cs="宋体" w:hint="eastAsia"/>
          <w:szCs w:val="21"/>
        </w:rPr>
        <w:t>4</w:t>
      </w:r>
      <w:r>
        <w:rPr>
          <w:rFonts w:asciiTheme="minorEastAsia" w:eastAsiaTheme="minorEastAsia" w:hAnsiTheme="minorEastAsia" w:cs="宋体" w:hint="eastAsia"/>
          <w:szCs w:val="21"/>
        </w:rPr>
        <w:t>、</w:t>
      </w:r>
      <w:proofErr w:type="gramStart"/>
      <w:r>
        <w:rPr>
          <w:rFonts w:asciiTheme="minorEastAsia" w:eastAsiaTheme="minorEastAsia" w:hAnsiTheme="minorEastAsia" w:cs="宋体" w:hint="eastAsia"/>
          <w:szCs w:val="21"/>
        </w:rPr>
        <w:t>本教学</w:t>
      </w:r>
      <w:proofErr w:type="gramEnd"/>
      <w:r>
        <w:rPr>
          <w:rFonts w:asciiTheme="minorEastAsia" w:eastAsiaTheme="minorEastAsia" w:hAnsiTheme="minorEastAsia" w:cs="宋体" w:hint="eastAsia"/>
          <w:szCs w:val="21"/>
        </w:rPr>
        <w:t>团队教师在“提升自我、服务教学、贡献学校”的理念指导下，努力钻研，锐意创新，</w:t>
      </w:r>
      <w:r>
        <w:rPr>
          <w:rFonts w:asciiTheme="minorEastAsia" w:eastAsiaTheme="minorEastAsia" w:hAnsiTheme="minorEastAsia" w:cs="宋体" w:hint="eastAsia"/>
          <w:szCs w:val="21"/>
        </w:rPr>
        <w:t>是一支中青年优秀教学科研骨干为主、校内外教学资源相互配合的教师队伍。</w:t>
      </w:r>
    </w:p>
    <w:p w:rsidR="00EB3A3B" w:rsidRDefault="00AE0F3A">
      <w:pPr>
        <w:spacing w:line="360" w:lineRule="auto"/>
        <w:ind w:firstLineChars="210" w:firstLine="441"/>
        <w:rPr>
          <w:rFonts w:asciiTheme="minorEastAsia" w:eastAsiaTheme="minorEastAsia" w:hAnsiTheme="minorEastAsia" w:cs="宋体"/>
          <w:szCs w:val="21"/>
          <w:shd w:val="clear" w:color="auto" w:fill="FFFFFF"/>
        </w:rPr>
      </w:pPr>
      <w:r>
        <w:rPr>
          <w:rFonts w:asciiTheme="minorEastAsia" w:eastAsiaTheme="minorEastAsia" w:hAnsiTheme="minorEastAsia" w:cs="宋体" w:hint="eastAsia"/>
          <w:szCs w:val="21"/>
          <w:shd w:val="clear" w:color="auto" w:fill="FFFFFF"/>
        </w:rPr>
        <w:t>5</w:t>
      </w:r>
      <w:r>
        <w:rPr>
          <w:rFonts w:asciiTheme="minorEastAsia" w:eastAsiaTheme="minorEastAsia" w:hAnsiTheme="minorEastAsia" w:cs="宋体" w:hint="eastAsia"/>
          <w:szCs w:val="21"/>
          <w:shd w:val="clear" w:color="auto" w:fill="FFFFFF"/>
        </w:rPr>
        <w:t>、聘请校外专家、客座教授来院指导，为专业建设提出宝贵意见，为教学实践性创造良好的基础及条件。聘请省市级设计专业人才到我院担任兼职教师，企业兼职教师参与专业的教学研究、专业建设和实训基地建设工作。</w:t>
      </w:r>
    </w:p>
    <w:p w:rsidR="00EB3A3B" w:rsidRDefault="00AE0F3A">
      <w:pPr>
        <w:overflowPunct w:val="0"/>
        <w:spacing w:line="360" w:lineRule="auto"/>
        <w:ind w:firstLineChars="200" w:firstLine="480"/>
        <w:rPr>
          <w:rFonts w:ascii="黑体" w:eastAsia="黑体" w:hAnsi="黑体"/>
          <w:sz w:val="24"/>
        </w:rPr>
      </w:pPr>
      <w:r>
        <w:rPr>
          <w:rFonts w:ascii="黑体" w:eastAsia="黑体" w:hAnsi="黑体" w:hint="eastAsia"/>
          <w:sz w:val="24"/>
        </w:rPr>
        <w:t>（二）教学设施</w:t>
      </w:r>
    </w:p>
    <w:p w:rsidR="00EB3A3B" w:rsidRDefault="00AE0F3A">
      <w:pPr>
        <w:spacing w:line="360" w:lineRule="auto"/>
        <w:ind w:firstLineChars="200" w:firstLine="420"/>
        <w:rPr>
          <w:rFonts w:asciiTheme="minorEastAsia" w:eastAsiaTheme="minorEastAsia" w:hAnsiTheme="minorEastAsia" w:cs="宋体"/>
          <w:szCs w:val="21"/>
        </w:rPr>
      </w:pPr>
      <w:r>
        <w:rPr>
          <w:rFonts w:asciiTheme="minorEastAsia" w:eastAsiaTheme="minorEastAsia" w:hAnsiTheme="minorEastAsia" w:cs="宋体" w:hint="eastAsia"/>
          <w:szCs w:val="21"/>
        </w:rPr>
        <w:lastRenderedPageBreak/>
        <w:t>视觉传播设计与制作专业教学设备和场地条件应满足理实一体化教室教学要求。</w:t>
      </w:r>
    </w:p>
    <w:p w:rsidR="00EB3A3B" w:rsidRDefault="00AE0F3A">
      <w:pPr>
        <w:spacing w:line="360" w:lineRule="auto"/>
        <w:ind w:firstLineChars="200" w:firstLine="420"/>
        <w:rPr>
          <w:rFonts w:asciiTheme="minorEastAsia" w:eastAsiaTheme="minorEastAsia" w:hAnsiTheme="minorEastAsia" w:cs="宋体"/>
          <w:szCs w:val="21"/>
        </w:rPr>
      </w:pPr>
      <w:r>
        <w:rPr>
          <w:rFonts w:asciiTheme="minorEastAsia" w:eastAsiaTheme="minorEastAsia" w:hAnsiTheme="minorEastAsia" w:cs="宋体" w:hint="eastAsia"/>
          <w:szCs w:val="21"/>
        </w:rPr>
        <w:t>教室一般配备黑板、多媒体计算机、投影设备、音响设备，互联网接入，并实施网络安全防护措施。安装应急照明装置并保持良好状态，符合紧急疏散要求，标志明显，保持逃生</w:t>
      </w:r>
      <w:r>
        <w:rPr>
          <w:rFonts w:asciiTheme="minorEastAsia" w:eastAsiaTheme="minorEastAsia" w:hAnsiTheme="minorEastAsia" w:cs="宋体" w:hint="eastAsia"/>
          <w:szCs w:val="21"/>
        </w:rPr>
        <w:t>通道畅通无阻。</w:t>
      </w:r>
    </w:p>
    <w:p w:rsidR="00EB3A3B" w:rsidRDefault="00AE0F3A">
      <w:pPr>
        <w:spacing w:line="360" w:lineRule="auto"/>
        <w:ind w:firstLineChars="200" w:firstLine="420"/>
        <w:rPr>
          <w:rFonts w:asciiTheme="minorEastAsia" w:eastAsiaTheme="minorEastAsia" w:hAnsiTheme="minorEastAsia" w:cs="宋体"/>
          <w:szCs w:val="21"/>
        </w:rPr>
      </w:pPr>
      <w:r>
        <w:rPr>
          <w:rFonts w:asciiTheme="minorEastAsia" w:eastAsiaTheme="minorEastAsia" w:hAnsiTheme="minorEastAsia" w:cs="宋体" w:hint="eastAsia"/>
          <w:szCs w:val="21"/>
        </w:rPr>
        <w:t>实训室面积、设施等均达到国家发布的有关专业实</w:t>
      </w:r>
      <w:proofErr w:type="gramStart"/>
      <w:r>
        <w:rPr>
          <w:rFonts w:asciiTheme="minorEastAsia" w:eastAsiaTheme="minorEastAsia" w:hAnsiTheme="minorEastAsia" w:cs="宋体" w:hint="eastAsia"/>
          <w:szCs w:val="21"/>
        </w:rPr>
        <w:t>训教学</w:t>
      </w:r>
      <w:proofErr w:type="gramEnd"/>
      <w:r>
        <w:rPr>
          <w:rFonts w:asciiTheme="minorEastAsia" w:eastAsiaTheme="minorEastAsia" w:hAnsiTheme="minorEastAsia" w:cs="宋体" w:hint="eastAsia"/>
          <w:szCs w:val="21"/>
        </w:rPr>
        <w:t>条件建设标准要求。本专业有多个设计室、基础绘画室、多媒体设计室、设计机房、专业实验实训室。信息化条件保障能满足专业建设、教学管理、信息化教学和学生自主学习需要。</w:t>
      </w:r>
    </w:p>
    <w:p w:rsidR="00EB3A3B" w:rsidRDefault="00AE0F3A">
      <w:pPr>
        <w:overflowPunct w:val="0"/>
        <w:spacing w:line="360" w:lineRule="auto"/>
        <w:ind w:firstLineChars="200" w:firstLine="480"/>
        <w:rPr>
          <w:rFonts w:ascii="黑体" w:eastAsia="黑体" w:hAnsi="黑体"/>
          <w:sz w:val="24"/>
        </w:rPr>
      </w:pPr>
      <w:r>
        <w:rPr>
          <w:rFonts w:ascii="黑体" w:eastAsia="黑体" w:hAnsi="黑体" w:hint="eastAsia"/>
          <w:sz w:val="24"/>
        </w:rPr>
        <w:t>（三）教学资源</w:t>
      </w:r>
    </w:p>
    <w:p w:rsidR="00EB3A3B" w:rsidRDefault="00AE0F3A">
      <w:pPr>
        <w:spacing w:line="360" w:lineRule="auto"/>
        <w:ind w:firstLineChars="200" w:firstLine="420"/>
        <w:rPr>
          <w:rFonts w:asciiTheme="minorEastAsia" w:eastAsiaTheme="minorEastAsia" w:hAnsiTheme="minorEastAsia" w:cs="宋体"/>
          <w:szCs w:val="21"/>
        </w:rPr>
      </w:pPr>
      <w:r>
        <w:rPr>
          <w:rFonts w:asciiTheme="minorEastAsia" w:eastAsiaTheme="minorEastAsia" w:hAnsiTheme="minorEastAsia" w:cs="宋体" w:hint="eastAsia"/>
          <w:szCs w:val="21"/>
        </w:rPr>
        <w:t>根据课程目标、学生实际以及课程的理论性和实践等特点，课程的教学应该由文字教材、</w:t>
      </w:r>
      <w:r>
        <w:rPr>
          <w:rFonts w:asciiTheme="minorEastAsia" w:eastAsiaTheme="minorEastAsia" w:hAnsiTheme="minorEastAsia" w:cs="宋体" w:hint="eastAsia"/>
          <w:szCs w:val="21"/>
        </w:rPr>
        <w:t>PPT</w:t>
      </w:r>
      <w:r>
        <w:rPr>
          <w:rFonts w:asciiTheme="minorEastAsia" w:eastAsiaTheme="minorEastAsia" w:hAnsiTheme="minorEastAsia" w:cs="宋体" w:hint="eastAsia"/>
          <w:szCs w:val="21"/>
        </w:rPr>
        <w:t>课件和网络教材等多种媒体教学资源为一体的配套教学资源组成，以文字教材为中心，多媒体教学课件、教学软件为辅，共同完成教学任务，达成教学目标。</w:t>
      </w:r>
    </w:p>
    <w:p w:rsidR="00EB3A3B" w:rsidRDefault="00AE0F3A">
      <w:pPr>
        <w:spacing w:line="360" w:lineRule="auto"/>
        <w:ind w:firstLineChars="200" w:firstLine="420"/>
        <w:rPr>
          <w:rFonts w:asciiTheme="minorEastAsia" w:eastAsiaTheme="minorEastAsia" w:hAnsiTheme="minorEastAsia" w:cs="宋体"/>
          <w:szCs w:val="21"/>
        </w:rPr>
      </w:pPr>
      <w:r>
        <w:rPr>
          <w:rFonts w:asciiTheme="minorEastAsia" w:eastAsiaTheme="minorEastAsia" w:hAnsiTheme="minorEastAsia" w:cs="宋体" w:hint="eastAsia"/>
          <w:szCs w:val="21"/>
        </w:rPr>
        <w:t>1</w:t>
      </w:r>
      <w:r>
        <w:rPr>
          <w:rFonts w:asciiTheme="minorEastAsia" w:eastAsiaTheme="minorEastAsia" w:hAnsiTheme="minorEastAsia" w:cs="宋体" w:hint="eastAsia"/>
          <w:szCs w:val="21"/>
        </w:rPr>
        <w:t>、常用课程资源的开发和利用</w:t>
      </w:r>
    </w:p>
    <w:p w:rsidR="00EB3A3B" w:rsidRDefault="00AE0F3A">
      <w:pPr>
        <w:spacing w:line="360" w:lineRule="auto"/>
        <w:ind w:firstLineChars="200" w:firstLine="420"/>
        <w:rPr>
          <w:rFonts w:asciiTheme="minorEastAsia" w:eastAsiaTheme="minorEastAsia" w:hAnsiTheme="minorEastAsia" w:cs="宋体"/>
          <w:szCs w:val="21"/>
        </w:rPr>
      </w:pPr>
      <w:r>
        <w:rPr>
          <w:rFonts w:asciiTheme="minorEastAsia" w:eastAsiaTheme="minorEastAsia" w:hAnsiTheme="minorEastAsia" w:cs="宋体" w:hint="eastAsia"/>
          <w:szCs w:val="21"/>
        </w:rPr>
        <w:t>充分利用视频、</w:t>
      </w:r>
      <w:r>
        <w:rPr>
          <w:rFonts w:asciiTheme="minorEastAsia" w:eastAsiaTheme="minorEastAsia" w:hAnsiTheme="minorEastAsia" w:cs="宋体" w:hint="eastAsia"/>
          <w:szCs w:val="21"/>
        </w:rPr>
        <w:t>音频、多媒体软件、电子教案等资源创设形象生动的工作情境，激发学生学习，促进学生对知识的理解和掌握。加强常用课程资源的开发，建立多媒体课程资源的数据库，努力实现多媒体资源的共享，以提高资源的利用率。</w:t>
      </w:r>
    </w:p>
    <w:p w:rsidR="00EB3A3B" w:rsidRDefault="00AE0F3A">
      <w:pPr>
        <w:spacing w:line="360" w:lineRule="auto"/>
        <w:ind w:firstLineChars="200" w:firstLine="420"/>
        <w:rPr>
          <w:rFonts w:asciiTheme="minorEastAsia" w:eastAsiaTheme="minorEastAsia" w:hAnsiTheme="minorEastAsia" w:cs="宋体"/>
          <w:szCs w:val="21"/>
        </w:rPr>
      </w:pPr>
      <w:r>
        <w:rPr>
          <w:rFonts w:asciiTheme="minorEastAsia" w:eastAsiaTheme="minorEastAsia" w:hAnsiTheme="minorEastAsia" w:cs="宋体" w:hint="eastAsia"/>
          <w:szCs w:val="21"/>
        </w:rPr>
        <w:t>2</w:t>
      </w:r>
      <w:r>
        <w:rPr>
          <w:rFonts w:asciiTheme="minorEastAsia" w:eastAsiaTheme="minorEastAsia" w:hAnsiTheme="minorEastAsia" w:cs="宋体" w:hint="eastAsia"/>
          <w:szCs w:val="21"/>
        </w:rPr>
        <w:t>、积极开发和利用网络课程资源</w:t>
      </w:r>
    </w:p>
    <w:p w:rsidR="00EB3A3B" w:rsidRDefault="00AE0F3A">
      <w:pPr>
        <w:spacing w:line="360" w:lineRule="auto"/>
        <w:ind w:firstLineChars="200" w:firstLine="420"/>
        <w:rPr>
          <w:rFonts w:asciiTheme="minorEastAsia" w:eastAsiaTheme="minorEastAsia" w:hAnsiTheme="minorEastAsia" w:cs="宋体"/>
          <w:szCs w:val="21"/>
        </w:rPr>
      </w:pPr>
      <w:r>
        <w:rPr>
          <w:rFonts w:asciiTheme="minorEastAsia" w:eastAsiaTheme="minorEastAsia" w:hAnsiTheme="minorEastAsia" w:cs="宋体" w:hint="eastAsia"/>
          <w:szCs w:val="21"/>
        </w:rPr>
        <w:t>充分利用电子书籍、数据库、数字图书馆、教育网站和电子论坛等网络信息资源，使教学媒体从单一媒体向多媒体转变，使教学活动从信息的单向传递向双向交互转变，使学生从单独的学习向合作学习转变。</w:t>
      </w:r>
    </w:p>
    <w:p w:rsidR="00EB3A3B" w:rsidRDefault="00AE0F3A">
      <w:pPr>
        <w:spacing w:line="360" w:lineRule="auto"/>
        <w:ind w:firstLineChars="200" w:firstLine="420"/>
        <w:rPr>
          <w:rFonts w:asciiTheme="minorEastAsia" w:eastAsiaTheme="minorEastAsia" w:hAnsiTheme="minorEastAsia" w:cs="宋体"/>
          <w:szCs w:val="21"/>
        </w:rPr>
      </w:pPr>
      <w:r>
        <w:rPr>
          <w:rFonts w:asciiTheme="minorEastAsia" w:eastAsiaTheme="minorEastAsia" w:hAnsiTheme="minorEastAsia" w:cs="宋体" w:hint="eastAsia"/>
          <w:szCs w:val="21"/>
        </w:rPr>
        <w:t>3</w:t>
      </w:r>
      <w:r>
        <w:rPr>
          <w:rFonts w:asciiTheme="minorEastAsia" w:eastAsiaTheme="minorEastAsia" w:hAnsiTheme="minorEastAsia" w:cs="宋体" w:hint="eastAsia"/>
          <w:szCs w:val="21"/>
        </w:rPr>
        <w:t>、校企合作开发实验实训课程资源</w:t>
      </w:r>
    </w:p>
    <w:p w:rsidR="00EB3A3B" w:rsidRDefault="00AE0F3A">
      <w:pPr>
        <w:spacing w:line="360" w:lineRule="auto"/>
        <w:ind w:firstLineChars="200" w:firstLine="420"/>
        <w:rPr>
          <w:rFonts w:asciiTheme="minorEastAsia" w:eastAsiaTheme="minorEastAsia" w:hAnsiTheme="minorEastAsia" w:cs="宋体"/>
          <w:szCs w:val="21"/>
        </w:rPr>
      </w:pPr>
      <w:r>
        <w:rPr>
          <w:rFonts w:asciiTheme="minorEastAsia" w:eastAsiaTheme="minorEastAsia" w:hAnsiTheme="minorEastAsia" w:cs="宋体" w:hint="eastAsia"/>
          <w:szCs w:val="21"/>
        </w:rPr>
        <w:t>充分利用本行业典型企业的资源，加强校企合作，建立校内、校外实训基地，满足学生的实习实训要求，在此过程中进行实验实训课程资源的开发，同时为学生提供就业机会，开创就业渠道。</w:t>
      </w:r>
    </w:p>
    <w:p w:rsidR="00EB3A3B" w:rsidRDefault="00AE0F3A">
      <w:pPr>
        <w:spacing w:line="360" w:lineRule="auto"/>
        <w:ind w:firstLineChars="200" w:firstLine="420"/>
        <w:rPr>
          <w:rFonts w:asciiTheme="minorEastAsia" w:eastAsiaTheme="minorEastAsia" w:hAnsiTheme="minorEastAsia" w:cs="宋体"/>
          <w:szCs w:val="21"/>
        </w:rPr>
      </w:pPr>
      <w:r>
        <w:rPr>
          <w:rFonts w:asciiTheme="minorEastAsia" w:eastAsiaTheme="minorEastAsia" w:hAnsiTheme="minorEastAsia" w:cs="宋体" w:hint="eastAsia"/>
          <w:szCs w:val="21"/>
        </w:rPr>
        <w:t>4</w:t>
      </w:r>
      <w:r>
        <w:rPr>
          <w:rFonts w:asciiTheme="minorEastAsia" w:eastAsiaTheme="minorEastAsia" w:hAnsiTheme="minorEastAsia" w:cs="宋体" w:hint="eastAsia"/>
          <w:szCs w:val="21"/>
        </w:rPr>
        <w:t>、建立开放式实验实训中心</w:t>
      </w:r>
    </w:p>
    <w:p w:rsidR="00EB3A3B" w:rsidRDefault="00AE0F3A">
      <w:pPr>
        <w:spacing w:line="360" w:lineRule="auto"/>
        <w:ind w:firstLineChars="200" w:firstLine="420"/>
        <w:rPr>
          <w:rFonts w:asciiTheme="minorEastAsia" w:eastAsiaTheme="minorEastAsia" w:hAnsiTheme="minorEastAsia" w:cs="宋体"/>
          <w:szCs w:val="21"/>
        </w:rPr>
      </w:pPr>
      <w:r>
        <w:rPr>
          <w:rFonts w:asciiTheme="minorEastAsia" w:eastAsiaTheme="minorEastAsia" w:hAnsiTheme="minorEastAsia" w:cs="宋体" w:hint="eastAsia"/>
          <w:szCs w:val="21"/>
        </w:rPr>
        <w:t>使实验实训中心具备职业技能考核、实验实训、现场教学的功能，将教学与培训教材合一、教学与实训合一，满足高职学生综合职业能力培养的需求。</w:t>
      </w:r>
    </w:p>
    <w:p w:rsidR="00EB3A3B" w:rsidRDefault="00AE0F3A">
      <w:pPr>
        <w:spacing w:line="360" w:lineRule="auto"/>
        <w:ind w:firstLineChars="200" w:firstLine="480"/>
        <w:rPr>
          <w:rFonts w:ascii="黑体" w:eastAsia="黑体" w:hAnsi="黑体"/>
          <w:sz w:val="24"/>
        </w:rPr>
      </w:pPr>
      <w:r>
        <w:rPr>
          <w:rFonts w:ascii="黑体" w:eastAsia="黑体" w:hAnsi="黑体" w:hint="eastAsia"/>
          <w:sz w:val="24"/>
        </w:rPr>
        <w:t>（四）教学方法</w:t>
      </w:r>
    </w:p>
    <w:p w:rsidR="00EB3A3B" w:rsidRDefault="00AE0F3A">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课程整体教学过程中，主要采用</w:t>
      </w:r>
      <w:r>
        <w:rPr>
          <w:rFonts w:asciiTheme="minorEastAsia" w:eastAsiaTheme="minorEastAsia" w:hAnsiTheme="minorEastAsia" w:hint="eastAsia"/>
          <w:bCs/>
          <w:szCs w:val="21"/>
        </w:rPr>
        <w:t>理实一体化教学法、项目教学法、任务驱动法等教法。</w:t>
      </w:r>
      <w:r>
        <w:rPr>
          <w:rFonts w:asciiTheme="minorEastAsia" w:eastAsiaTheme="minorEastAsia" w:hAnsiTheme="minorEastAsia" w:hint="eastAsia"/>
          <w:szCs w:val="21"/>
        </w:rPr>
        <w:t>专业课程多采用以实际案例切入，在讲实例的过程中潜移默化的使学生掌握课程内容。</w:t>
      </w:r>
    </w:p>
    <w:p w:rsidR="00EB3A3B" w:rsidRDefault="00AE0F3A">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倡导因材施教、因需施教，要求教师依据专业培养目标、课程教学要求、学生能力与教学资源，坚持学中做、做中学、做中创，达成预期教学目标。培养学生创业精神，提升学生的实际能力，使学生能够与社会实用型人才对接。</w:t>
      </w:r>
    </w:p>
    <w:p w:rsidR="00EB3A3B" w:rsidRDefault="00AE0F3A">
      <w:pPr>
        <w:spacing w:line="360" w:lineRule="auto"/>
        <w:ind w:firstLineChars="200" w:firstLine="420"/>
        <w:rPr>
          <w:rFonts w:asciiTheme="minorEastAsia" w:eastAsiaTheme="minorEastAsia" w:hAnsiTheme="minorEastAsia"/>
          <w:szCs w:val="21"/>
        </w:rPr>
      </w:pPr>
      <w:r>
        <w:rPr>
          <w:rFonts w:asciiTheme="minorEastAsia" w:hAnsiTheme="minorEastAsia"/>
          <w:szCs w:val="21"/>
        </w:rPr>
        <w:t>整个课程的教学是一个整体，课程的教学核心是</w:t>
      </w:r>
      <w:r>
        <w:rPr>
          <w:rFonts w:asciiTheme="minorEastAsia" w:hAnsiTheme="minorEastAsia" w:hint="eastAsia"/>
          <w:szCs w:val="21"/>
        </w:rPr>
        <w:t>“做</w:t>
      </w:r>
      <w:r>
        <w:rPr>
          <w:rFonts w:asciiTheme="minorEastAsia" w:hAnsiTheme="minorEastAsia" w:hint="eastAsia"/>
          <w:szCs w:val="21"/>
        </w:rPr>
        <w:t>-</w:t>
      </w:r>
      <w:r>
        <w:rPr>
          <w:rFonts w:asciiTheme="minorEastAsia" w:hAnsiTheme="minorEastAsia" w:hint="eastAsia"/>
          <w:szCs w:val="21"/>
        </w:rPr>
        <w:t>学</w:t>
      </w:r>
      <w:r>
        <w:rPr>
          <w:rFonts w:asciiTheme="minorEastAsia" w:hAnsiTheme="minorEastAsia" w:hint="eastAsia"/>
          <w:szCs w:val="21"/>
        </w:rPr>
        <w:t>-</w:t>
      </w:r>
      <w:r>
        <w:rPr>
          <w:rFonts w:asciiTheme="minorEastAsia" w:hAnsiTheme="minorEastAsia" w:hint="eastAsia"/>
          <w:szCs w:val="21"/>
        </w:rPr>
        <w:t>教”的实践模式</w:t>
      </w:r>
      <w:r>
        <w:rPr>
          <w:rFonts w:asciiTheme="minorEastAsia" w:hAnsiTheme="minorEastAsia"/>
          <w:szCs w:val="21"/>
        </w:rPr>
        <w:t>。多种教学方法要统一在学生</w:t>
      </w:r>
      <w:r>
        <w:rPr>
          <w:rFonts w:asciiTheme="minorEastAsia" w:hAnsiTheme="minorEastAsia" w:hint="eastAsia"/>
          <w:szCs w:val="21"/>
        </w:rPr>
        <w:t>做</w:t>
      </w:r>
      <w:r>
        <w:rPr>
          <w:rFonts w:asciiTheme="minorEastAsia" w:hAnsiTheme="minorEastAsia"/>
          <w:szCs w:val="21"/>
        </w:rPr>
        <w:t>学结合的教学过程中，充分体现学生为主体的教学模式。通过教学方法的</w:t>
      </w:r>
      <w:r>
        <w:rPr>
          <w:rFonts w:asciiTheme="minorEastAsia" w:hAnsiTheme="minorEastAsia" w:hint="eastAsia"/>
          <w:szCs w:val="21"/>
        </w:rPr>
        <w:t>实施与应用，能够</w:t>
      </w:r>
      <w:r>
        <w:rPr>
          <w:rFonts w:asciiTheme="minorEastAsia" w:hAnsiTheme="minorEastAsia"/>
          <w:szCs w:val="21"/>
        </w:rPr>
        <w:t>有效促进</w:t>
      </w:r>
      <w:r>
        <w:rPr>
          <w:rFonts w:asciiTheme="minorEastAsia" w:hAnsiTheme="minorEastAsia"/>
          <w:szCs w:val="21"/>
        </w:rPr>
        <w:lastRenderedPageBreak/>
        <w:t>学生的学习兴趣、树立自信心</w:t>
      </w:r>
      <w:r>
        <w:rPr>
          <w:rFonts w:asciiTheme="minorEastAsia" w:hAnsiTheme="minorEastAsia" w:hint="eastAsia"/>
          <w:szCs w:val="21"/>
        </w:rPr>
        <w:t>；</w:t>
      </w:r>
      <w:r>
        <w:rPr>
          <w:rFonts w:asciiTheme="minorEastAsia" w:hAnsiTheme="minorEastAsia"/>
          <w:szCs w:val="21"/>
        </w:rPr>
        <w:t>通过参与项目实践加强职业设计能力；</w:t>
      </w:r>
      <w:r>
        <w:rPr>
          <w:rFonts w:asciiTheme="minorEastAsia" w:hAnsiTheme="minorEastAsia" w:hint="eastAsia"/>
          <w:szCs w:val="21"/>
        </w:rPr>
        <w:t>项目教学的应用，</w:t>
      </w:r>
      <w:r>
        <w:rPr>
          <w:rFonts w:asciiTheme="minorEastAsia" w:hAnsiTheme="minorEastAsia"/>
          <w:szCs w:val="21"/>
        </w:rPr>
        <w:t>增强团队协作、交流沟通能力</w:t>
      </w:r>
      <w:r>
        <w:rPr>
          <w:rFonts w:asciiTheme="minorEastAsia" w:hAnsiTheme="minorEastAsia" w:hint="eastAsia"/>
          <w:szCs w:val="21"/>
        </w:rPr>
        <w:t>。</w:t>
      </w:r>
    </w:p>
    <w:p w:rsidR="00EB3A3B" w:rsidRDefault="00AE0F3A">
      <w:pPr>
        <w:spacing w:line="360" w:lineRule="auto"/>
        <w:ind w:firstLineChars="200" w:firstLine="480"/>
        <w:rPr>
          <w:rFonts w:ascii="黑体" w:eastAsia="黑体" w:hAnsi="黑体"/>
          <w:sz w:val="24"/>
        </w:rPr>
      </w:pPr>
      <w:r>
        <w:rPr>
          <w:rFonts w:ascii="黑体" w:eastAsia="黑体" w:hAnsi="黑体" w:hint="eastAsia"/>
          <w:sz w:val="24"/>
        </w:rPr>
        <w:t>（五）学习评价</w:t>
      </w:r>
    </w:p>
    <w:p w:rsidR="00EB3A3B" w:rsidRDefault="00AE0F3A">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公共</w:t>
      </w:r>
      <w:r>
        <w:rPr>
          <w:rFonts w:asciiTheme="minorEastAsia" w:eastAsiaTheme="minorEastAsia" w:hAnsiTheme="minorEastAsia" w:hint="eastAsia"/>
          <w:szCs w:val="21"/>
        </w:rPr>
        <w:t>基础课考核评价依据《河南林业职业学院课程考核与成绩管理办法》执行。</w:t>
      </w:r>
    </w:p>
    <w:p w:rsidR="00EB3A3B" w:rsidRDefault="00AE0F3A">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理实一体化课程考核采用过程评价与结果评价相结合的方法，考试成绩的比例是</w:t>
      </w:r>
      <w:r>
        <w:rPr>
          <w:rFonts w:asciiTheme="minorEastAsia" w:eastAsiaTheme="minorEastAsia" w:hAnsiTheme="minorEastAsia" w:hint="eastAsia"/>
          <w:szCs w:val="21"/>
        </w:rPr>
        <w:t>:</w:t>
      </w:r>
      <w:r>
        <w:rPr>
          <w:rFonts w:asciiTheme="minorEastAsia" w:eastAsiaTheme="minorEastAsia" w:hAnsiTheme="minorEastAsia" w:hint="eastAsia"/>
          <w:szCs w:val="21"/>
        </w:rPr>
        <w:t>过程评价占</w:t>
      </w:r>
      <w:r>
        <w:rPr>
          <w:rFonts w:asciiTheme="minorEastAsia" w:eastAsiaTheme="minorEastAsia" w:hAnsiTheme="minorEastAsia" w:hint="eastAsia"/>
          <w:szCs w:val="21"/>
        </w:rPr>
        <w:t xml:space="preserve"> 50%</w:t>
      </w:r>
      <w:r>
        <w:rPr>
          <w:rFonts w:asciiTheme="minorEastAsia" w:eastAsiaTheme="minorEastAsia" w:hAnsiTheme="minorEastAsia" w:hint="eastAsia"/>
          <w:szCs w:val="21"/>
        </w:rPr>
        <w:t>，结果</w:t>
      </w:r>
      <w:proofErr w:type="gramStart"/>
      <w:r>
        <w:rPr>
          <w:rFonts w:asciiTheme="minorEastAsia" w:eastAsiaTheme="minorEastAsia" w:hAnsiTheme="minorEastAsia" w:hint="eastAsia"/>
          <w:szCs w:val="21"/>
        </w:rPr>
        <w:t>评价占</w:t>
      </w:r>
      <w:proofErr w:type="gramEnd"/>
      <w:r>
        <w:rPr>
          <w:rFonts w:asciiTheme="minorEastAsia" w:eastAsiaTheme="minorEastAsia" w:hAnsiTheme="minorEastAsia" w:hint="eastAsia"/>
          <w:szCs w:val="21"/>
        </w:rPr>
        <w:t xml:space="preserve"> 50%</w:t>
      </w:r>
      <w:r>
        <w:rPr>
          <w:rFonts w:asciiTheme="minorEastAsia" w:eastAsiaTheme="minorEastAsia" w:hAnsiTheme="minorEastAsia" w:hint="eastAsia"/>
          <w:szCs w:val="21"/>
        </w:rPr>
        <w:t>。过程评价的组成：综合能力（包括实验实训时的动手能力、分析和解决问题的能力、以及与同学之间团结协作和组织协调的能力等）</w:t>
      </w:r>
      <w:r>
        <w:rPr>
          <w:rFonts w:asciiTheme="minorEastAsia" w:eastAsiaTheme="minorEastAsia" w:hAnsiTheme="minorEastAsia" w:hint="eastAsia"/>
          <w:szCs w:val="21"/>
        </w:rPr>
        <w:t>10%</w:t>
      </w:r>
      <w:r>
        <w:rPr>
          <w:rFonts w:asciiTheme="minorEastAsia" w:eastAsiaTheme="minorEastAsia" w:hAnsiTheme="minorEastAsia" w:hint="eastAsia"/>
          <w:szCs w:val="21"/>
        </w:rPr>
        <w:t>，学习态度</w:t>
      </w:r>
      <w:r>
        <w:rPr>
          <w:rFonts w:asciiTheme="minorEastAsia" w:eastAsiaTheme="minorEastAsia" w:hAnsiTheme="minorEastAsia" w:hint="eastAsia"/>
          <w:szCs w:val="21"/>
        </w:rPr>
        <w:t xml:space="preserve"> 10%</w:t>
      </w:r>
      <w:r>
        <w:rPr>
          <w:rFonts w:asciiTheme="minorEastAsia" w:eastAsiaTheme="minorEastAsia" w:hAnsiTheme="minorEastAsia" w:hint="eastAsia"/>
          <w:szCs w:val="21"/>
        </w:rPr>
        <w:t>，出勤</w:t>
      </w:r>
      <w:r>
        <w:rPr>
          <w:rFonts w:asciiTheme="minorEastAsia" w:eastAsiaTheme="minorEastAsia" w:hAnsiTheme="minorEastAsia" w:hint="eastAsia"/>
          <w:szCs w:val="21"/>
        </w:rPr>
        <w:t xml:space="preserve"> 15%</w:t>
      </w:r>
      <w:r>
        <w:rPr>
          <w:rFonts w:asciiTheme="minorEastAsia" w:eastAsiaTheme="minorEastAsia" w:hAnsiTheme="minorEastAsia" w:hint="eastAsia"/>
          <w:szCs w:val="21"/>
        </w:rPr>
        <w:t>，作业、实验（实训）报告</w:t>
      </w:r>
      <w:r>
        <w:rPr>
          <w:rFonts w:asciiTheme="minorEastAsia" w:eastAsiaTheme="minorEastAsia" w:hAnsiTheme="minorEastAsia" w:hint="eastAsia"/>
          <w:szCs w:val="21"/>
        </w:rPr>
        <w:t xml:space="preserve"> 15%</w:t>
      </w:r>
      <w:r>
        <w:rPr>
          <w:rFonts w:asciiTheme="minorEastAsia" w:eastAsiaTheme="minorEastAsia" w:hAnsiTheme="minorEastAsia" w:hint="eastAsia"/>
          <w:szCs w:val="21"/>
        </w:rPr>
        <w:t>。结果评价以教师考核为主。期末考核的具体形式因课程而异，可采用闭卷、开卷、口试、专业技能测试等方式或几种方式综合运用的考核方法。</w:t>
      </w:r>
    </w:p>
    <w:p w:rsidR="00EB3A3B" w:rsidRDefault="00AE0F3A">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实训课程考核主要</w:t>
      </w:r>
      <w:r>
        <w:rPr>
          <w:rFonts w:asciiTheme="minorEastAsia" w:eastAsiaTheme="minorEastAsia" w:hAnsiTheme="minorEastAsia" w:hint="eastAsia"/>
          <w:szCs w:val="21"/>
        </w:rPr>
        <w:t>方式及考核比例构成采用过程评价和结果评价相结合的方法，过程评价占</w:t>
      </w:r>
      <w:r>
        <w:rPr>
          <w:rFonts w:asciiTheme="minorEastAsia" w:eastAsiaTheme="minorEastAsia" w:hAnsiTheme="minorEastAsia" w:hint="eastAsia"/>
          <w:szCs w:val="21"/>
        </w:rPr>
        <w:t xml:space="preserve"> 70%</w:t>
      </w:r>
      <w:r>
        <w:rPr>
          <w:rFonts w:asciiTheme="minorEastAsia" w:eastAsiaTheme="minorEastAsia" w:hAnsiTheme="minorEastAsia" w:hint="eastAsia"/>
          <w:szCs w:val="21"/>
        </w:rPr>
        <w:t>，结果</w:t>
      </w:r>
      <w:proofErr w:type="gramStart"/>
      <w:r>
        <w:rPr>
          <w:rFonts w:asciiTheme="minorEastAsia" w:eastAsiaTheme="minorEastAsia" w:hAnsiTheme="minorEastAsia" w:hint="eastAsia"/>
          <w:szCs w:val="21"/>
        </w:rPr>
        <w:t>评价占</w:t>
      </w:r>
      <w:proofErr w:type="gramEnd"/>
      <w:r>
        <w:rPr>
          <w:rFonts w:asciiTheme="minorEastAsia" w:eastAsiaTheme="minorEastAsia" w:hAnsiTheme="minorEastAsia" w:hint="eastAsia"/>
          <w:szCs w:val="21"/>
        </w:rPr>
        <w:t xml:space="preserve"> 30%</w:t>
      </w:r>
      <w:r>
        <w:rPr>
          <w:rFonts w:asciiTheme="minorEastAsia" w:eastAsiaTheme="minorEastAsia" w:hAnsiTheme="minorEastAsia" w:hint="eastAsia"/>
          <w:szCs w:val="21"/>
        </w:rPr>
        <w:t>。过程考核评价内容为职业素质、生产流程的掌握程度、产品质量、分析解决问题的能力、与同学之间团结协作和组织协调的能力等综合能力。过程评价包括考勤分（</w:t>
      </w:r>
      <w:r>
        <w:rPr>
          <w:rFonts w:asciiTheme="minorEastAsia" w:eastAsiaTheme="minorEastAsia" w:hAnsiTheme="minorEastAsia" w:hint="eastAsia"/>
          <w:szCs w:val="21"/>
        </w:rPr>
        <w:t>30%</w:t>
      </w:r>
      <w:r>
        <w:rPr>
          <w:rFonts w:asciiTheme="minorEastAsia" w:eastAsiaTheme="minorEastAsia" w:hAnsiTheme="minorEastAsia" w:hint="eastAsia"/>
          <w:szCs w:val="21"/>
        </w:rPr>
        <w:t>）和过程评价分（</w:t>
      </w:r>
      <w:r>
        <w:rPr>
          <w:rFonts w:asciiTheme="minorEastAsia" w:eastAsiaTheme="minorEastAsia" w:hAnsiTheme="minorEastAsia" w:hint="eastAsia"/>
          <w:szCs w:val="21"/>
        </w:rPr>
        <w:t>40%</w:t>
      </w:r>
      <w:r>
        <w:rPr>
          <w:rFonts w:asciiTheme="minorEastAsia" w:eastAsiaTheme="minorEastAsia" w:hAnsiTheme="minorEastAsia" w:hint="eastAsia"/>
          <w:szCs w:val="21"/>
        </w:rPr>
        <w:t>）。过程评价分的组成教师</w:t>
      </w:r>
      <w:proofErr w:type="gramStart"/>
      <w:r>
        <w:rPr>
          <w:rFonts w:asciiTheme="minorEastAsia" w:eastAsiaTheme="minorEastAsia" w:hAnsiTheme="minorEastAsia" w:hint="eastAsia"/>
          <w:szCs w:val="21"/>
        </w:rPr>
        <w:t>评价占</w:t>
      </w:r>
      <w:proofErr w:type="gramEnd"/>
      <w:r>
        <w:rPr>
          <w:rFonts w:asciiTheme="minorEastAsia" w:eastAsiaTheme="minorEastAsia" w:hAnsiTheme="minorEastAsia" w:hint="eastAsia"/>
          <w:szCs w:val="21"/>
        </w:rPr>
        <w:t xml:space="preserve"> 20%</w:t>
      </w:r>
      <w:r>
        <w:rPr>
          <w:rFonts w:asciiTheme="minorEastAsia" w:eastAsiaTheme="minorEastAsia" w:hAnsiTheme="minorEastAsia" w:hint="eastAsia"/>
          <w:szCs w:val="21"/>
        </w:rPr>
        <w:t>、小组</w:t>
      </w:r>
      <w:proofErr w:type="gramStart"/>
      <w:r>
        <w:rPr>
          <w:rFonts w:asciiTheme="minorEastAsia" w:eastAsiaTheme="minorEastAsia" w:hAnsiTheme="minorEastAsia" w:hint="eastAsia"/>
          <w:szCs w:val="21"/>
        </w:rPr>
        <w:t>评价占</w:t>
      </w:r>
      <w:proofErr w:type="gramEnd"/>
      <w:r>
        <w:rPr>
          <w:rFonts w:asciiTheme="minorEastAsia" w:eastAsiaTheme="minorEastAsia" w:hAnsiTheme="minorEastAsia" w:hint="eastAsia"/>
          <w:szCs w:val="21"/>
        </w:rPr>
        <w:t xml:space="preserve"> 20%</w:t>
      </w:r>
      <w:r>
        <w:rPr>
          <w:rFonts w:asciiTheme="minorEastAsia" w:eastAsiaTheme="minorEastAsia" w:hAnsiTheme="minorEastAsia" w:hint="eastAsia"/>
          <w:szCs w:val="21"/>
        </w:rPr>
        <w:t>。结果评价包括实习实训报告、设计、作品或成果占</w:t>
      </w:r>
      <w:r>
        <w:rPr>
          <w:rFonts w:asciiTheme="minorEastAsia" w:eastAsiaTheme="minorEastAsia" w:hAnsiTheme="minorEastAsia" w:hint="eastAsia"/>
          <w:szCs w:val="21"/>
        </w:rPr>
        <w:t xml:space="preserve"> 30%</w:t>
      </w:r>
      <w:r>
        <w:rPr>
          <w:rFonts w:asciiTheme="minorEastAsia" w:eastAsiaTheme="minorEastAsia" w:hAnsiTheme="minorEastAsia" w:hint="eastAsia"/>
          <w:szCs w:val="21"/>
        </w:rPr>
        <w:t>。</w:t>
      </w:r>
      <w:r>
        <w:rPr>
          <w:rFonts w:asciiTheme="minorEastAsia" w:eastAsiaTheme="minorEastAsia" w:hAnsiTheme="minorEastAsia" w:hint="eastAsia"/>
          <w:szCs w:val="21"/>
        </w:rPr>
        <w:t xml:space="preserve"> </w:t>
      </w:r>
    </w:p>
    <w:p w:rsidR="00EB3A3B" w:rsidRDefault="00AE0F3A">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毕业设计的成绩评定采取指导教师审核评分办法（与答辩委员会组织答辩评分相结合的），根据真实性、规范性、可读性、简洁性、原创性等，判</w:t>
      </w:r>
      <w:r>
        <w:rPr>
          <w:rFonts w:asciiTheme="minorEastAsia" w:eastAsiaTheme="minorEastAsia" w:hAnsiTheme="minorEastAsia" w:hint="eastAsia"/>
          <w:szCs w:val="21"/>
        </w:rPr>
        <w:t>定毕业设计成绩与评语。</w:t>
      </w:r>
    </w:p>
    <w:p w:rsidR="00EB3A3B" w:rsidRDefault="00AE0F3A">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技能鉴定依据专业技能考核标准或技能鉴定</w:t>
      </w:r>
      <w:proofErr w:type="gramStart"/>
      <w:r>
        <w:rPr>
          <w:rFonts w:asciiTheme="minorEastAsia" w:eastAsiaTheme="minorEastAsia" w:hAnsiTheme="minorEastAsia" w:hint="eastAsia"/>
          <w:szCs w:val="21"/>
        </w:rPr>
        <w:t>站相关要求</w:t>
      </w:r>
      <w:proofErr w:type="gramEnd"/>
      <w:r>
        <w:rPr>
          <w:rFonts w:asciiTheme="minorEastAsia" w:eastAsiaTheme="minorEastAsia" w:hAnsiTheme="minorEastAsia" w:hint="eastAsia"/>
          <w:szCs w:val="21"/>
        </w:rPr>
        <w:t>进行考核。</w:t>
      </w:r>
    </w:p>
    <w:p w:rsidR="00EB3A3B" w:rsidRDefault="00AE0F3A">
      <w:pPr>
        <w:spacing w:line="360" w:lineRule="auto"/>
        <w:ind w:firstLineChars="200" w:firstLine="480"/>
        <w:rPr>
          <w:rFonts w:ascii="黑体" w:eastAsia="黑体" w:hAnsi="黑体"/>
          <w:sz w:val="24"/>
        </w:rPr>
      </w:pPr>
      <w:r>
        <w:rPr>
          <w:rFonts w:ascii="黑体" w:eastAsia="黑体" w:hAnsi="黑体" w:hint="eastAsia"/>
          <w:sz w:val="24"/>
        </w:rPr>
        <w:t>（六）质量管理</w:t>
      </w:r>
    </w:p>
    <w:p w:rsidR="00EB3A3B" w:rsidRDefault="00AE0F3A">
      <w:pPr>
        <w:widowControl/>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建立健全院（系）两级的质量保障体系，在贯彻执行学院相关管理制度精神的基础上，制订和完善信息与艺术设计系教学管理制度，使教学组织、实施和管理制度化、合理化、科学化。</w:t>
      </w:r>
      <w:r>
        <w:rPr>
          <w:rFonts w:asciiTheme="minorEastAsia" w:eastAsiaTheme="minorEastAsia" w:hAnsiTheme="minorEastAsia" w:hint="eastAsia"/>
          <w:szCs w:val="21"/>
        </w:rPr>
        <w:t xml:space="preserve"> </w:t>
      </w:r>
    </w:p>
    <w:p w:rsidR="00EB3A3B" w:rsidRDefault="00AE0F3A">
      <w:pPr>
        <w:widowControl/>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建立校企合作的长效机制，以专业资源为平台，建立校企深度合作制度，强化专业同企业融合，建立兼职教师管理制度和激励机制，形成产学研结合的共同育人长效机制。</w:t>
      </w:r>
      <w:r>
        <w:rPr>
          <w:rFonts w:asciiTheme="minorEastAsia" w:eastAsiaTheme="minorEastAsia" w:hAnsiTheme="minorEastAsia" w:hint="eastAsia"/>
          <w:szCs w:val="21"/>
        </w:rPr>
        <w:t xml:space="preserve"> </w:t>
      </w:r>
    </w:p>
    <w:p w:rsidR="00EB3A3B" w:rsidRDefault="00AE0F3A">
      <w:pPr>
        <w:widowControl/>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建立企业参与的专业人才培养评价制度，建立实训基地共建、专业教学共同开展、学生就业共同促进的体</w:t>
      </w:r>
      <w:r>
        <w:rPr>
          <w:rFonts w:asciiTheme="minorEastAsia" w:eastAsiaTheme="minorEastAsia" w:hAnsiTheme="minorEastAsia" w:hint="eastAsia"/>
          <w:szCs w:val="21"/>
        </w:rPr>
        <w:t>制和机制，真正实现“资源共享、人才共育、过程共管、成果共享、责任共担”的专业同企业高度融合的人才培养模式。</w:t>
      </w:r>
    </w:p>
    <w:p w:rsidR="00EB3A3B" w:rsidRDefault="00AE0F3A">
      <w:pPr>
        <w:widowControl/>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完善质量监测内容，</w:t>
      </w:r>
      <w:proofErr w:type="gramStart"/>
      <w:r>
        <w:rPr>
          <w:rFonts w:asciiTheme="minorEastAsia" w:eastAsiaTheme="minorEastAsia" w:hAnsiTheme="minorEastAsia" w:hint="eastAsia"/>
          <w:szCs w:val="21"/>
        </w:rPr>
        <w:t>如校企</w:t>
      </w:r>
      <w:proofErr w:type="gramEnd"/>
      <w:r>
        <w:rPr>
          <w:rFonts w:asciiTheme="minorEastAsia" w:eastAsiaTheme="minorEastAsia" w:hAnsiTheme="minorEastAsia" w:hint="eastAsia"/>
          <w:szCs w:val="21"/>
        </w:rPr>
        <w:t>合作体制机制，人才培养模式改革与课程体系构建，教学资源库建设，实训条件，人才培养质量与专业建设效果等。</w:t>
      </w:r>
    </w:p>
    <w:p w:rsidR="00EB3A3B" w:rsidRDefault="00AE0F3A">
      <w:pPr>
        <w:widowControl/>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规范学校与家长沟通制度、学生信息员制度、师生座谈会制度。开通质量反馈信箱，全面畅通信息渠道。定期搜集高职教育、行业及职业发展相关政策、法规文件、技术标准，开展行业发展调研与高职办学思路调研，及时掌握行业发展动态和高职教育的前沿信息。</w:t>
      </w:r>
    </w:p>
    <w:p w:rsidR="00EB3A3B" w:rsidRDefault="00AE0F3A">
      <w:pPr>
        <w:widowControl/>
        <w:spacing w:line="360" w:lineRule="auto"/>
        <w:ind w:firstLineChars="200" w:firstLine="420"/>
        <w:rPr>
          <w:rFonts w:asciiTheme="minorEastAsia" w:eastAsiaTheme="minorEastAsia" w:hAnsiTheme="minorEastAsia" w:cs="宋体"/>
          <w:kern w:val="0"/>
          <w:szCs w:val="21"/>
        </w:rPr>
      </w:pPr>
      <w:r>
        <w:rPr>
          <w:rFonts w:asciiTheme="minorEastAsia" w:eastAsiaTheme="minorEastAsia" w:hAnsiTheme="minorEastAsia" w:hint="eastAsia"/>
          <w:szCs w:val="21"/>
        </w:rPr>
        <w:lastRenderedPageBreak/>
        <w:t>探索建设多方评价专业建设质量、课程建设质量</w:t>
      </w:r>
      <w:r>
        <w:rPr>
          <w:rFonts w:asciiTheme="minorEastAsia" w:eastAsiaTheme="minorEastAsia" w:hAnsiTheme="minorEastAsia" w:hint="eastAsia"/>
          <w:szCs w:val="21"/>
        </w:rPr>
        <w:t>及专业人才培养质量的网页、论坛，实现多方评价信息的即时互动。全面采集学生（毕业生）、教师、管理人员日常学习、教学、工作、培训信息，在数据分析基础上实现科学决策专业设置、人才培养方案调整、制度设计、办学成本核算等功能。</w:t>
      </w:r>
    </w:p>
    <w:p w:rsidR="00EB3A3B" w:rsidRDefault="00AE0F3A">
      <w:pPr>
        <w:overflowPunct w:val="0"/>
        <w:spacing w:line="360" w:lineRule="auto"/>
        <w:ind w:firstLineChars="200" w:firstLine="560"/>
        <w:rPr>
          <w:rFonts w:ascii="黑体" w:eastAsia="黑体" w:hAnsi="黑体"/>
          <w:sz w:val="28"/>
          <w:szCs w:val="28"/>
        </w:rPr>
      </w:pPr>
      <w:r>
        <w:rPr>
          <w:rFonts w:ascii="黑体" w:eastAsia="黑体" w:hAnsi="黑体" w:hint="eastAsia"/>
          <w:sz w:val="28"/>
          <w:szCs w:val="28"/>
        </w:rPr>
        <w:t>九、毕业要求</w:t>
      </w:r>
    </w:p>
    <w:p w:rsidR="00EB3A3B" w:rsidRDefault="00AE0F3A">
      <w:pPr>
        <w:spacing w:line="360" w:lineRule="auto"/>
        <w:ind w:firstLineChars="200" w:firstLine="420"/>
        <w:rPr>
          <w:rFonts w:ascii="宋体" w:hAnsi="宋体" w:cs="微软雅黑"/>
          <w:szCs w:val="21"/>
        </w:rPr>
      </w:pPr>
      <w:r>
        <w:rPr>
          <w:rFonts w:ascii="宋体" w:hAnsi="宋体" w:cs="微软雅黑" w:hint="eastAsia"/>
          <w:szCs w:val="21"/>
        </w:rPr>
        <w:t>本专业学生在规定的学习期限内，修完专业人才培养方案规定的学习内容，修满规定学分，准予毕业。</w:t>
      </w:r>
    </w:p>
    <w:p w:rsidR="00EB3A3B" w:rsidRDefault="00AE0F3A">
      <w:pPr>
        <w:spacing w:line="360" w:lineRule="auto"/>
        <w:ind w:firstLineChars="200" w:firstLine="420"/>
        <w:rPr>
          <w:rFonts w:ascii="宋体" w:hAnsi="宋体" w:cs="微软雅黑"/>
          <w:szCs w:val="21"/>
        </w:rPr>
      </w:pPr>
      <w:r>
        <w:rPr>
          <w:rFonts w:ascii="宋体" w:hAnsi="宋体" w:cs="微软雅黑" w:hint="eastAsia"/>
          <w:szCs w:val="21"/>
        </w:rPr>
        <w:t>本专业毕业学分规定为必修课程</w:t>
      </w:r>
      <w:r>
        <w:rPr>
          <w:rFonts w:ascii="宋体" w:hAnsi="宋体" w:cs="微软雅黑" w:hint="eastAsia"/>
          <w:szCs w:val="21"/>
        </w:rPr>
        <w:t>81</w:t>
      </w:r>
      <w:r>
        <w:rPr>
          <w:rFonts w:ascii="宋体" w:hAnsi="宋体" w:cs="微软雅黑" w:hint="eastAsia"/>
          <w:szCs w:val="21"/>
        </w:rPr>
        <w:t>学分（含军训及军事理论为</w:t>
      </w:r>
      <w:r>
        <w:rPr>
          <w:rFonts w:ascii="宋体" w:hAnsi="宋体" w:cs="微软雅黑" w:hint="eastAsia"/>
          <w:szCs w:val="21"/>
        </w:rPr>
        <w:t>4</w:t>
      </w:r>
      <w:r>
        <w:rPr>
          <w:rFonts w:ascii="宋体" w:hAnsi="宋体" w:cs="微软雅黑" w:hint="eastAsia"/>
          <w:szCs w:val="21"/>
        </w:rPr>
        <w:t>学分，劳动实践或社会实践</w:t>
      </w:r>
      <w:r>
        <w:rPr>
          <w:rFonts w:ascii="宋体" w:hAnsi="宋体" w:cs="微软雅黑" w:hint="eastAsia"/>
          <w:szCs w:val="21"/>
        </w:rPr>
        <w:t>1</w:t>
      </w:r>
      <w:r>
        <w:rPr>
          <w:rFonts w:ascii="宋体" w:hAnsi="宋体" w:cs="微软雅黑" w:hint="eastAsia"/>
          <w:szCs w:val="21"/>
        </w:rPr>
        <w:t>学分）；限定选修课程</w:t>
      </w:r>
      <w:r>
        <w:rPr>
          <w:rFonts w:ascii="宋体" w:hAnsi="宋体" w:cs="微软雅黑" w:hint="eastAsia"/>
          <w:szCs w:val="21"/>
        </w:rPr>
        <w:t>36</w:t>
      </w:r>
      <w:r>
        <w:rPr>
          <w:rFonts w:ascii="宋体" w:hAnsi="宋体" w:cs="微软雅黑" w:hint="eastAsia"/>
          <w:szCs w:val="21"/>
        </w:rPr>
        <w:t>学分，任意选修课程学分</w:t>
      </w:r>
      <w:r>
        <w:rPr>
          <w:rFonts w:ascii="宋体" w:hAnsi="宋体" w:cs="微软雅黑" w:hint="eastAsia"/>
          <w:szCs w:val="21"/>
        </w:rPr>
        <w:t>9</w:t>
      </w:r>
      <w:r>
        <w:rPr>
          <w:rFonts w:ascii="宋体" w:hAnsi="宋体" w:cs="微软雅黑" w:hint="eastAsia"/>
          <w:szCs w:val="21"/>
        </w:rPr>
        <w:t>学分；毕业顶岗实习与毕业设计（论文）</w:t>
      </w:r>
      <w:r>
        <w:rPr>
          <w:rFonts w:ascii="宋体" w:hAnsi="宋体" w:cs="微软雅黑" w:hint="eastAsia"/>
          <w:szCs w:val="21"/>
        </w:rPr>
        <w:t>6</w:t>
      </w:r>
      <w:r>
        <w:rPr>
          <w:rFonts w:ascii="宋体" w:hAnsi="宋体" w:cs="微软雅黑" w:hint="eastAsia"/>
          <w:szCs w:val="21"/>
        </w:rPr>
        <w:t>学分。总计</w:t>
      </w:r>
      <w:r>
        <w:rPr>
          <w:rFonts w:ascii="宋体" w:hAnsi="宋体" w:cs="微软雅黑" w:hint="eastAsia"/>
          <w:szCs w:val="21"/>
        </w:rPr>
        <w:t>132</w:t>
      </w:r>
      <w:r>
        <w:rPr>
          <w:rFonts w:ascii="宋体" w:hAnsi="宋体" w:cs="微软雅黑" w:hint="eastAsia"/>
          <w:szCs w:val="21"/>
        </w:rPr>
        <w:t>学分。</w:t>
      </w:r>
    </w:p>
    <w:p w:rsidR="00EB3A3B" w:rsidRDefault="00AE0F3A">
      <w:pPr>
        <w:spacing w:line="360" w:lineRule="auto"/>
        <w:ind w:firstLineChars="200" w:firstLine="420"/>
        <w:rPr>
          <w:rFonts w:ascii="宋体" w:hAnsi="宋体" w:cs="微软雅黑"/>
          <w:szCs w:val="21"/>
        </w:rPr>
      </w:pPr>
      <w:r>
        <w:rPr>
          <w:rFonts w:ascii="宋体" w:hAnsi="宋体" w:cs="微软雅黑" w:hint="eastAsia"/>
          <w:szCs w:val="21"/>
        </w:rPr>
        <w:t>鼓励学生参加专业职业资格证、相关工种的职业技能鉴定和各类技能等级考核，取得相应职业资格证书和技术等级证书，获得相应学分；鼓励学生参加各种竞赛、比赛、创新创业实践、志愿服务及其他社会公益活动，获得相应学分；鼓励学生发表论文、申请专利、参与科研课题，获得相应学分。根据学院有关规定获得的学分可以进行转换。学分转换依据《河南</w:t>
      </w:r>
      <w:r>
        <w:rPr>
          <w:rFonts w:ascii="宋体" w:hAnsi="宋体" w:cs="微软雅黑" w:hint="eastAsia"/>
          <w:szCs w:val="21"/>
        </w:rPr>
        <w:t>林业职业学院学分制管理办法》、《河南林业职业学院学生参与创新创业和社会实践活动管理办法》执行。</w:t>
      </w:r>
    </w:p>
    <w:p w:rsidR="00EB3A3B" w:rsidRDefault="00AE0F3A">
      <w:pPr>
        <w:spacing w:line="360" w:lineRule="auto"/>
        <w:ind w:firstLineChars="200" w:firstLine="420"/>
        <w:rPr>
          <w:rFonts w:ascii="宋体" w:hAnsi="宋体" w:cs="微软雅黑"/>
          <w:szCs w:val="21"/>
        </w:rPr>
      </w:pPr>
      <w:r>
        <w:rPr>
          <w:rFonts w:ascii="宋体" w:hAnsi="宋体" w:cs="微软雅黑" w:hint="eastAsia"/>
          <w:szCs w:val="21"/>
        </w:rPr>
        <w:t>其他依据《河南林业职业学院学生管理规定》执行。</w:t>
      </w:r>
    </w:p>
    <w:p w:rsidR="00EB3A3B" w:rsidRDefault="00EB3A3B">
      <w:pPr>
        <w:overflowPunct w:val="0"/>
        <w:spacing w:line="360" w:lineRule="auto"/>
        <w:ind w:firstLineChars="200" w:firstLine="560"/>
        <w:rPr>
          <w:rFonts w:eastAsia="黑体"/>
          <w:sz w:val="28"/>
          <w:szCs w:val="28"/>
        </w:rPr>
      </w:pPr>
    </w:p>
    <w:p w:rsidR="00EB3A3B" w:rsidRDefault="00EB3A3B">
      <w:pPr>
        <w:overflowPunct w:val="0"/>
        <w:spacing w:line="360" w:lineRule="auto"/>
        <w:rPr>
          <w:szCs w:val="21"/>
        </w:rPr>
      </w:pPr>
    </w:p>
    <w:p w:rsidR="00EB3A3B" w:rsidRDefault="00EB3A3B">
      <w:pPr>
        <w:overflowPunct w:val="0"/>
        <w:spacing w:line="360" w:lineRule="auto"/>
        <w:rPr>
          <w:szCs w:val="21"/>
        </w:rPr>
      </w:pPr>
    </w:p>
    <w:p w:rsidR="00EB3A3B" w:rsidRDefault="00EB3A3B">
      <w:pPr>
        <w:overflowPunct w:val="0"/>
        <w:spacing w:line="360" w:lineRule="auto"/>
        <w:rPr>
          <w:szCs w:val="21"/>
        </w:rPr>
      </w:pPr>
    </w:p>
    <w:p w:rsidR="00EB3A3B" w:rsidRDefault="00EB3A3B">
      <w:pPr>
        <w:overflowPunct w:val="0"/>
        <w:spacing w:line="360" w:lineRule="auto"/>
        <w:rPr>
          <w:szCs w:val="21"/>
        </w:rPr>
      </w:pPr>
    </w:p>
    <w:p w:rsidR="00EB3A3B" w:rsidRDefault="00EB3A3B">
      <w:pPr>
        <w:overflowPunct w:val="0"/>
        <w:spacing w:line="360" w:lineRule="auto"/>
        <w:rPr>
          <w:szCs w:val="21"/>
        </w:rPr>
      </w:pPr>
    </w:p>
    <w:p w:rsidR="00EB3A3B" w:rsidRDefault="00EB3A3B">
      <w:pPr>
        <w:overflowPunct w:val="0"/>
        <w:spacing w:line="360" w:lineRule="auto"/>
        <w:rPr>
          <w:szCs w:val="21"/>
        </w:rPr>
      </w:pPr>
    </w:p>
    <w:p w:rsidR="00EB3A3B" w:rsidRDefault="00EB3A3B">
      <w:pPr>
        <w:overflowPunct w:val="0"/>
        <w:spacing w:line="360" w:lineRule="auto"/>
        <w:rPr>
          <w:szCs w:val="21"/>
        </w:rPr>
      </w:pPr>
    </w:p>
    <w:p w:rsidR="00EB3A3B" w:rsidRDefault="00EB3A3B">
      <w:pPr>
        <w:overflowPunct w:val="0"/>
        <w:spacing w:line="360" w:lineRule="auto"/>
        <w:rPr>
          <w:szCs w:val="21"/>
        </w:rPr>
      </w:pPr>
    </w:p>
    <w:p w:rsidR="00EB3A3B" w:rsidRDefault="00EB3A3B">
      <w:pPr>
        <w:overflowPunct w:val="0"/>
        <w:spacing w:line="360" w:lineRule="auto"/>
        <w:rPr>
          <w:szCs w:val="21"/>
        </w:rPr>
      </w:pPr>
    </w:p>
    <w:p w:rsidR="00EB3A3B" w:rsidRDefault="00EB3A3B">
      <w:pPr>
        <w:overflowPunct w:val="0"/>
        <w:spacing w:line="360" w:lineRule="auto"/>
        <w:rPr>
          <w:szCs w:val="21"/>
        </w:rPr>
      </w:pPr>
    </w:p>
    <w:p w:rsidR="00EB3A3B" w:rsidRDefault="00EB3A3B">
      <w:pPr>
        <w:overflowPunct w:val="0"/>
        <w:spacing w:line="360" w:lineRule="auto"/>
        <w:rPr>
          <w:szCs w:val="21"/>
        </w:rPr>
      </w:pPr>
    </w:p>
    <w:p w:rsidR="00EB3A3B" w:rsidRDefault="00EB3A3B">
      <w:pPr>
        <w:overflowPunct w:val="0"/>
        <w:spacing w:line="360" w:lineRule="auto"/>
        <w:rPr>
          <w:szCs w:val="21"/>
        </w:rPr>
      </w:pPr>
    </w:p>
    <w:p w:rsidR="00EB3A3B" w:rsidRDefault="00EB3A3B">
      <w:pPr>
        <w:overflowPunct w:val="0"/>
        <w:spacing w:line="360" w:lineRule="auto"/>
        <w:rPr>
          <w:szCs w:val="21"/>
        </w:rPr>
      </w:pPr>
    </w:p>
    <w:p w:rsidR="00EB3A3B" w:rsidRDefault="00EB3A3B">
      <w:pPr>
        <w:overflowPunct w:val="0"/>
        <w:spacing w:line="360" w:lineRule="auto"/>
        <w:rPr>
          <w:szCs w:val="21"/>
        </w:rPr>
      </w:pPr>
    </w:p>
    <w:p w:rsidR="00EB3A3B" w:rsidRDefault="00EB3A3B">
      <w:pPr>
        <w:overflowPunct w:val="0"/>
        <w:spacing w:line="360" w:lineRule="auto"/>
        <w:rPr>
          <w:szCs w:val="21"/>
        </w:rPr>
      </w:pPr>
    </w:p>
    <w:p w:rsidR="00EB3A3B" w:rsidRDefault="00AE0F3A">
      <w:pPr>
        <w:overflowPunct w:val="0"/>
        <w:spacing w:line="360" w:lineRule="auto"/>
        <w:rPr>
          <w:szCs w:val="21"/>
        </w:rPr>
      </w:pPr>
      <w:r>
        <w:rPr>
          <w:rFonts w:ascii="黑体" w:eastAsia="黑体" w:hAnsi="黑体" w:hint="eastAsia"/>
          <w:sz w:val="28"/>
          <w:szCs w:val="28"/>
        </w:rPr>
        <w:lastRenderedPageBreak/>
        <w:t>十、附录</w:t>
      </w:r>
    </w:p>
    <w:p w:rsidR="00EB3A3B" w:rsidRDefault="00AE0F3A">
      <w:pPr>
        <w:overflowPunct w:val="0"/>
        <w:spacing w:line="360" w:lineRule="auto"/>
        <w:rPr>
          <w:szCs w:val="21"/>
        </w:rPr>
      </w:pPr>
      <w:r>
        <w:rPr>
          <w:rFonts w:hint="eastAsia"/>
          <w:szCs w:val="21"/>
        </w:rPr>
        <w:t>1</w:t>
      </w:r>
      <w:r>
        <w:rPr>
          <w:rFonts w:hint="eastAsia"/>
          <w:szCs w:val="21"/>
        </w:rPr>
        <w:t>、视觉传播设计与制作专业全学程教学活动时间分配表如附表</w:t>
      </w:r>
      <w:r>
        <w:rPr>
          <w:rFonts w:hint="eastAsia"/>
          <w:szCs w:val="21"/>
        </w:rPr>
        <w:t>1</w:t>
      </w:r>
      <w:r>
        <w:rPr>
          <w:rFonts w:hint="eastAsia"/>
          <w:szCs w:val="21"/>
        </w:rPr>
        <w:t>所示。</w:t>
      </w:r>
    </w:p>
    <w:p w:rsidR="00EB3A3B" w:rsidRDefault="00AE0F3A">
      <w:pPr>
        <w:overflowPunct w:val="0"/>
        <w:spacing w:line="360" w:lineRule="auto"/>
        <w:ind w:firstLineChars="200" w:firstLine="420"/>
        <w:jc w:val="center"/>
        <w:rPr>
          <w:rFonts w:ascii="黑体" w:eastAsia="黑体" w:hAnsi="黑体"/>
          <w:bCs/>
          <w:szCs w:val="21"/>
        </w:rPr>
      </w:pPr>
      <w:r>
        <w:rPr>
          <w:rFonts w:ascii="黑体" w:eastAsia="黑体" w:hAnsi="黑体" w:hint="eastAsia"/>
          <w:bCs/>
          <w:szCs w:val="21"/>
        </w:rPr>
        <w:t>附表</w:t>
      </w:r>
      <w:r>
        <w:rPr>
          <w:rFonts w:ascii="黑体" w:eastAsia="黑体" w:hAnsi="黑体" w:hint="eastAsia"/>
          <w:bCs/>
          <w:szCs w:val="21"/>
        </w:rPr>
        <w:t xml:space="preserve">1  </w:t>
      </w:r>
      <w:r>
        <w:rPr>
          <w:rFonts w:ascii="黑体" w:eastAsia="黑体" w:hAnsi="黑体" w:hint="eastAsia"/>
          <w:bCs/>
          <w:szCs w:val="21"/>
        </w:rPr>
        <w:t>视觉传播设计与制作专业全学程教学活动时间分配表</w:t>
      </w:r>
    </w:p>
    <w:tbl>
      <w:tblPr>
        <w:tblW w:w="8522" w:type="dxa"/>
        <w:jc w:val="center"/>
        <w:tblLayout w:type="fixed"/>
        <w:tblLook w:val="04A0" w:firstRow="1" w:lastRow="0" w:firstColumn="1" w:lastColumn="0" w:noHBand="0" w:noVBand="1"/>
      </w:tblPr>
      <w:tblGrid>
        <w:gridCol w:w="725"/>
        <w:gridCol w:w="2403"/>
        <w:gridCol w:w="1008"/>
        <w:gridCol w:w="734"/>
        <w:gridCol w:w="762"/>
        <w:gridCol w:w="707"/>
        <w:gridCol w:w="709"/>
        <w:gridCol w:w="762"/>
        <w:gridCol w:w="712"/>
      </w:tblGrid>
      <w:tr w:rsidR="00EB3A3B">
        <w:trPr>
          <w:cantSplit/>
          <w:trHeight w:val="450"/>
          <w:jc w:val="center"/>
        </w:trPr>
        <w:tc>
          <w:tcPr>
            <w:tcW w:w="3128" w:type="dxa"/>
            <w:gridSpan w:val="2"/>
            <w:vMerge w:val="restart"/>
            <w:tcBorders>
              <w:top w:val="single" w:sz="12" w:space="0" w:color="000000"/>
              <w:left w:val="single" w:sz="12" w:space="0" w:color="000000"/>
              <w:bottom w:val="single" w:sz="12" w:space="0" w:color="000000"/>
              <w:right w:val="single" w:sz="6" w:space="0" w:color="000000"/>
              <w:tl2br w:val="single" w:sz="4" w:space="0" w:color="auto"/>
            </w:tcBorders>
            <w:vAlign w:val="center"/>
          </w:tcPr>
          <w:p w:rsidR="00EB3A3B" w:rsidRDefault="00AE0F3A">
            <w:pPr>
              <w:spacing w:line="360" w:lineRule="auto"/>
              <w:ind w:firstLineChars="850" w:firstLine="1785"/>
              <w:rPr>
                <w:rFonts w:ascii="宋体" w:hAnsi="宋体"/>
                <w:szCs w:val="21"/>
              </w:rPr>
            </w:pPr>
            <w:r>
              <w:rPr>
                <w:rFonts w:ascii="宋体" w:hAnsi="宋体" w:hint="eastAsia"/>
                <w:szCs w:val="21"/>
              </w:rPr>
              <w:t>学年与学期</w:t>
            </w:r>
          </w:p>
          <w:p w:rsidR="00EB3A3B" w:rsidRDefault="00AE0F3A">
            <w:pPr>
              <w:spacing w:line="360" w:lineRule="auto"/>
              <w:ind w:firstLineChars="50" w:firstLine="105"/>
              <w:rPr>
                <w:rFonts w:ascii="宋体" w:hAnsi="宋体"/>
                <w:szCs w:val="21"/>
              </w:rPr>
            </w:pPr>
            <w:r>
              <w:rPr>
                <w:rFonts w:ascii="宋体" w:hAnsi="宋体" w:hint="eastAsia"/>
                <w:szCs w:val="21"/>
              </w:rPr>
              <w:t>项目与周数</w:t>
            </w:r>
          </w:p>
        </w:tc>
        <w:tc>
          <w:tcPr>
            <w:tcW w:w="1008" w:type="dxa"/>
            <w:vMerge w:val="restart"/>
            <w:tcBorders>
              <w:top w:val="single" w:sz="12" w:space="0" w:color="000000"/>
              <w:left w:val="nil"/>
              <w:bottom w:val="single" w:sz="12"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周数</w:t>
            </w:r>
          </w:p>
          <w:p w:rsidR="00EB3A3B" w:rsidRDefault="00AE0F3A">
            <w:pPr>
              <w:spacing w:line="360" w:lineRule="auto"/>
              <w:jc w:val="center"/>
              <w:rPr>
                <w:rFonts w:ascii="宋体" w:hAnsi="宋体"/>
                <w:szCs w:val="21"/>
              </w:rPr>
            </w:pPr>
            <w:r>
              <w:rPr>
                <w:rFonts w:ascii="宋体" w:hAnsi="宋体" w:hint="eastAsia"/>
                <w:szCs w:val="21"/>
              </w:rPr>
              <w:t>小计</w:t>
            </w:r>
          </w:p>
        </w:tc>
        <w:tc>
          <w:tcPr>
            <w:tcW w:w="1496" w:type="dxa"/>
            <w:gridSpan w:val="2"/>
            <w:tcBorders>
              <w:top w:val="single" w:sz="12" w:space="0" w:color="000000"/>
              <w:left w:val="nil"/>
              <w:bottom w:val="single" w:sz="4" w:space="0" w:color="auto"/>
              <w:right w:val="single" w:sz="6"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壹</w:t>
            </w:r>
          </w:p>
        </w:tc>
        <w:tc>
          <w:tcPr>
            <w:tcW w:w="1416" w:type="dxa"/>
            <w:gridSpan w:val="2"/>
            <w:tcBorders>
              <w:top w:val="single" w:sz="12" w:space="0" w:color="000000"/>
              <w:left w:val="nil"/>
              <w:bottom w:val="single" w:sz="4" w:space="0" w:color="auto"/>
              <w:right w:val="single" w:sz="6"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贰</w:t>
            </w:r>
          </w:p>
        </w:tc>
        <w:tc>
          <w:tcPr>
            <w:tcW w:w="1474" w:type="dxa"/>
            <w:gridSpan w:val="2"/>
            <w:tcBorders>
              <w:top w:val="single" w:sz="12" w:space="0" w:color="000000"/>
              <w:left w:val="nil"/>
              <w:bottom w:val="single" w:sz="4" w:space="0" w:color="auto"/>
              <w:right w:val="single" w:sz="12" w:space="0" w:color="000000"/>
            </w:tcBorders>
            <w:vAlign w:val="center"/>
          </w:tcPr>
          <w:p w:rsidR="00EB3A3B" w:rsidRDefault="00AE0F3A">
            <w:pPr>
              <w:spacing w:line="360" w:lineRule="auto"/>
              <w:ind w:firstLineChars="250" w:firstLine="525"/>
              <w:rPr>
                <w:rFonts w:ascii="宋体" w:hAnsi="宋体"/>
                <w:szCs w:val="21"/>
              </w:rPr>
            </w:pPr>
            <w:r>
              <w:rPr>
                <w:rFonts w:ascii="宋体" w:hAnsi="宋体" w:hint="eastAsia"/>
                <w:szCs w:val="21"/>
              </w:rPr>
              <w:t>叁</w:t>
            </w:r>
          </w:p>
        </w:tc>
      </w:tr>
      <w:tr w:rsidR="00EB3A3B">
        <w:trPr>
          <w:cantSplit/>
          <w:trHeight w:val="480"/>
          <w:jc w:val="center"/>
        </w:trPr>
        <w:tc>
          <w:tcPr>
            <w:tcW w:w="3128" w:type="dxa"/>
            <w:gridSpan w:val="2"/>
            <w:vMerge/>
            <w:tcBorders>
              <w:top w:val="single" w:sz="12" w:space="0" w:color="000000"/>
              <w:left w:val="single" w:sz="12" w:space="0" w:color="000000"/>
              <w:bottom w:val="single" w:sz="12" w:space="0" w:color="000000"/>
              <w:right w:val="single" w:sz="6" w:space="0" w:color="000000"/>
            </w:tcBorders>
            <w:vAlign w:val="center"/>
          </w:tcPr>
          <w:p w:rsidR="00EB3A3B" w:rsidRDefault="00EB3A3B">
            <w:pPr>
              <w:widowControl/>
              <w:spacing w:line="360" w:lineRule="auto"/>
              <w:jc w:val="left"/>
              <w:rPr>
                <w:rFonts w:ascii="宋体" w:hAnsi="宋体"/>
                <w:szCs w:val="21"/>
              </w:rPr>
            </w:pPr>
          </w:p>
        </w:tc>
        <w:tc>
          <w:tcPr>
            <w:tcW w:w="1008" w:type="dxa"/>
            <w:vMerge/>
            <w:tcBorders>
              <w:top w:val="single" w:sz="12" w:space="0" w:color="000000"/>
              <w:left w:val="nil"/>
              <w:bottom w:val="single" w:sz="12" w:space="0" w:color="000000"/>
              <w:right w:val="single" w:sz="6" w:space="0" w:color="000000"/>
            </w:tcBorders>
            <w:vAlign w:val="center"/>
          </w:tcPr>
          <w:p w:rsidR="00EB3A3B" w:rsidRDefault="00EB3A3B">
            <w:pPr>
              <w:widowControl/>
              <w:spacing w:line="360" w:lineRule="auto"/>
              <w:jc w:val="left"/>
              <w:rPr>
                <w:rFonts w:ascii="宋体" w:hAnsi="宋体"/>
                <w:szCs w:val="21"/>
              </w:rPr>
            </w:pPr>
          </w:p>
        </w:tc>
        <w:tc>
          <w:tcPr>
            <w:tcW w:w="734" w:type="dxa"/>
            <w:tcBorders>
              <w:top w:val="single" w:sz="4" w:space="0" w:color="auto"/>
              <w:left w:val="nil"/>
              <w:bottom w:val="single" w:sz="6" w:space="0" w:color="000000"/>
              <w:right w:val="single" w:sz="4" w:space="0" w:color="auto"/>
            </w:tcBorders>
            <w:vAlign w:val="center"/>
          </w:tcPr>
          <w:p w:rsidR="00EB3A3B" w:rsidRDefault="00AE0F3A">
            <w:pPr>
              <w:spacing w:line="360" w:lineRule="auto"/>
              <w:jc w:val="center"/>
              <w:rPr>
                <w:rFonts w:ascii="宋体" w:hAnsi="宋体"/>
                <w:szCs w:val="21"/>
              </w:rPr>
            </w:pPr>
            <w:proofErr w:type="gramStart"/>
            <w:r>
              <w:rPr>
                <w:rFonts w:ascii="宋体" w:hAnsi="宋体" w:hint="eastAsia"/>
                <w:szCs w:val="21"/>
              </w:rPr>
              <w:t>一</w:t>
            </w:r>
            <w:proofErr w:type="gramEnd"/>
          </w:p>
        </w:tc>
        <w:tc>
          <w:tcPr>
            <w:tcW w:w="762" w:type="dxa"/>
            <w:tcBorders>
              <w:top w:val="single" w:sz="4" w:space="0" w:color="auto"/>
              <w:left w:val="nil"/>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二</w:t>
            </w:r>
          </w:p>
        </w:tc>
        <w:tc>
          <w:tcPr>
            <w:tcW w:w="707" w:type="dxa"/>
            <w:tcBorders>
              <w:top w:val="single" w:sz="4" w:space="0" w:color="auto"/>
              <w:left w:val="nil"/>
              <w:bottom w:val="single" w:sz="6" w:space="0" w:color="000000"/>
              <w:right w:val="single" w:sz="4" w:space="0" w:color="auto"/>
            </w:tcBorders>
            <w:vAlign w:val="center"/>
          </w:tcPr>
          <w:p w:rsidR="00EB3A3B" w:rsidRDefault="00AE0F3A">
            <w:pPr>
              <w:spacing w:line="360" w:lineRule="auto"/>
              <w:jc w:val="center"/>
              <w:rPr>
                <w:rFonts w:ascii="宋体" w:hAnsi="宋体"/>
                <w:szCs w:val="21"/>
              </w:rPr>
            </w:pPr>
            <w:r>
              <w:rPr>
                <w:rFonts w:ascii="宋体" w:hAnsi="宋体" w:hint="eastAsia"/>
                <w:szCs w:val="21"/>
              </w:rPr>
              <w:t>三</w:t>
            </w:r>
          </w:p>
        </w:tc>
        <w:tc>
          <w:tcPr>
            <w:tcW w:w="709" w:type="dxa"/>
            <w:tcBorders>
              <w:top w:val="single" w:sz="4" w:space="0" w:color="auto"/>
              <w:left w:val="nil"/>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四</w:t>
            </w:r>
          </w:p>
        </w:tc>
        <w:tc>
          <w:tcPr>
            <w:tcW w:w="762" w:type="dxa"/>
            <w:tcBorders>
              <w:top w:val="single" w:sz="4" w:space="0" w:color="auto"/>
              <w:left w:val="nil"/>
              <w:bottom w:val="single" w:sz="6" w:space="0" w:color="000000"/>
              <w:right w:val="single" w:sz="4" w:space="0" w:color="auto"/>
            </w:tcBorders>
            <w:vAlign w:val="center"/>
          </w:tcPr>
          <w:p w:rsidR="00EB3A3B" w:rsidRDefault="00AE0F3A">
            <w:pPr>
              <w:spacing w:line="360" w:lineRule="auto"/>
              <w:jc w:val="center"/>
              <w:rPr>
                <w:rFonts w:ascii="宋体" w:hAnsi="宋体"/>
                <w:szCs w:val="21"/>
              </w:rPr>
            </w:pPr>
            <w:r>
              <w:rPr>
                <w:rFonts w:ascii="宋体" w:hAnsi="宋体" w:hint="eastAsia"/>
                <w:szCs w:val="21"/>
              </w:rPr>
              <w:t>五</w:t>
            </w:r>
          </w:p>
        </w:tc>
        <w:tc>
          <w:tcPr>
            <w:tcW w:w="712" w:type="dxa"/>
            <w:tcBorders>
              <w:top w:val="single" w:sz="4" w:space="0" w:color="auto"/>
              <w:left w:val="nil"/>
              <w:bottom w:val="single" w:sz="6" w:space="0" w:color="000000"/>
              <w:right w:val="single" w:sz="12"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六</w:t>
            </w:r>
          </w:p>
        </w:tc>
      </w:tr>
      <w:tr w:rsidR="00EB3A3B">
        <w:trPr>
          <w:jc w:val="center"/>
        </w:trPr>
        <w:tc>
          <w:tcPr>
            <w:tcW w:w="3128" w:type="dxa"/>
            <w:gridSpan w:val="2"/>
            <w:tcBorders>
              <w:top w:val="single" w:sz="6" w:space="0" w:color="000000"/>
              <w:left w:val="single" w:sz="12" w:space="0" w:color="000000"/>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入学教育及军事技能、毕业教育</w:t>
            </w:r>
          </w:p>
        </w:tc>
        <w:tc>
          <w:tcPr>
            <w:tcW w:w="1008"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3</w:t>
            </w:r>
          </w:p>
        </w:tc>
        <w:tc>
          <w:tcPr>
            <w:tcW w:w="734"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szCs w:val="21"/>
              </w:rPr>
              <w:t>2</w:t>
            </w:r>
          </w:p>
        </w:tc>
        <w:tc>
          <w:tcPr>
            <w:tcW w:w="762" w:type="dxa"/>
            <w:tcBorders>
              <w:top w:val="single" w:sz="6" w:space="0" w:color="000000"/>
              <w:left w:val="nil"/>
              <w:bottom w:val="single" w:sz="6" w:space="0" w:color="000000"/>
              <w:right w:val="single" w:sz="6" w:space="0" w:color="000000"/>
            </w:tcBorders>
            <w:vAlign w:val="center"/>
          </w:tcPr>
          <w:p w:rsidR="00EB3A3B" w:rsidRDefault="00EB3A3B">
            <w:pPr>
              <w:spacing w:line="360" w:lineRule="auto"/>
              <w:jc w:val="center"/>
              <w:rPr>
                <w:rFonts w:ascii="宋体" w:hAnsi="宋体"/>
                <w:szCs w:val="21"/>
              </w:rPr>
            </w:pPr>
          </w:p>
        </w:tc>
        <w:tc>
          <w:tcPr>
            <w:tcW w:w="707" w:type="dxa"/>
            <w:tcBorders>
              <w:top w:val="single" w:sz="6" w:space="0" w:color="000000"/>
              <w:left w:val="nil"/>
              <w:bottom w:val="single" w:sz="6" w:space="0" w:color="000000"/>
              <w:right w:val="single" w:sz="6" w:space="0" w:color="000000"/>
            </w:tcBorders>
            <w:vAlign w:val="center"/>
          </w:tcPr>
          <w:p w:rsidR="00EB3A3B" w:rsidRDefault="00EB3A3B">
            <w:pPr>
              <w:spacing w:line="360" w:lineRule="auto"/>
              <w:jc w:val="center"/>
              <w:rPr>
                <w:rFonts w:ascii="宋体" w:hAnsi="宋体"/>
                <w:szCs w:val="21"/>
              </w:rPr>
            </w:pPr>
          </w:p>
        </w:tc>
        <w:tc>
          <w:tcPr>
            <w:tcW w:w="709" w:type="dxa"/>
            <w:tcBorders>
              <w:top w:val="single" w:sz="6" w:space="0" w:color="000000"/>
              <w:left w:val="nil"/>
              <w:bottom w:val="single" w:sz="6" w:space="0" w:color="000000"/>
              <w:right w:val="single" w:sz="6" w:space="0" w:color="000000"/>
            </w:tcBorders>
            <w:vAlign w:val="center"/>
          </w:tcPr>
          <w:p w:rsidR="00EB3A3B" w:rsidRDefault="00EB3A3B">
            <w:pPr>
              <w:spacing w:line="360" w:lineRule="auto"/>
              <w:jc w:val="center"/>
              <w:rPr>
                <w:rFonts w:ascii="宋体" w:hAnsi="宋体"/>
                <w:szCs w:val="21"/>
              </w:rPr>
            </w:pPr>
          </w:p>
        </w:tc>
        <w:tc>
          <w:tcPr>
            <w:tcW w:w="762" w:type="dxa"/>
            <w:tcBorders>
              <w:top w:val="single" w:sz="6" w:space="0" w:color="000000"/>
              <w:left w:val="nil"/>
              <w:bottom w:val="single" w:sz="6" w:space="0" w:color="000000"/>
              <w:right w:val="single" w:sz="6" w:space="0" w:color="000000"/>
            </w:tcBorders>
            <w:vAlign w:val="center"/>
          </w:tcPr>
          <w:p w:rsidR="00EB3A3B" w:rsidRDefault="00EB3A3B">
            <w:pPr>
              <w:spacing w:line="360" w:lineRule="auto"/>
              <w:jc w:val="center"/>
              <w:rPr>
                <w:rFonts w:ascii="宋体" w:hAnsi="宋体"/>
                <w:szCs w:val="21"/>
              </w:rPr>
            </w:pPr>
          </w:p>
        </w:tc>
        <w:tc>
          <w:tcPr>
            <w:tcW w:w="712" w:type="dxa"/>
            <w:tcBorders>
              <w:top w:val="single" w:sz="6" w:space="0" w:color="000000"/>
              <w:left w:val="nil"/>
              <w:bottom w:val="single" w:sz="6" w:space="0" w:color="000000"/>
              <w:right w:val="single" w:sz="12"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1</w:t>
            </w:r>
          </w:p>
        </w:tc>
      </w:tr>
      <w:tr w:rsidR="00EB3A3B">
        <w:trPr>
          <w:jc w:val="center"/>
        </w:trPr>
        <w:tc>
          <w:tcPr>
            <w:tcW w:w="3128" w:type="dxa"/>
            <w:gridSpan w:val="2"/>
            <w:tcBorders>
              <w:top w:val="single" w:sz="6" w:space="0" w:color="000000"/>
              <w:left w:val="single" w:sz="12" w:space="0" w:color="000000"/>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理</w:t>
            </w:r>
            <w:proofErr w:type="gramStart"/>
            <w:r>
              <w:rPr>
                <w:rFonts w:ascii="宋体" w:hAnsi="宋体" w:hint="eastAsia"/>
                <w:szCs w:val="21"/>
              </w:rPr>
              <w:t>实教学</w:t>
            </w:r>
            <w:proofErr w:type="gramEnd"/>
          </w:p>
        </w:tc>
        <w:tc>
          <w:tcPr>
            <w:tcW w:w="1008"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87</w:t>
            </w:r>
          </w:p>
        </w:tc>
        <w:tc>
          <w:tcPr>
            <w:tcW w:w="734"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16</w:t>
            </w:r>
          </w:p>
        </w:tc>
        <w:tc>
          <w:tcPr>
            <w:tcW w:w="762"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18</w:t>
            </w:r>
          </w:p>
        </w:tc>
        <w:tc>
          <w:tcPr>
            <w:tcW w:w="707"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17</w:t>
            </w:r>
          </w:p>
        </w:tc>
        <w:tc>
          <w:tcPr>
            <w:tcW w:w="709"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18</w:t>
            </w:r>
          </w:p>
        </w:tc>
        <w:tc>
          <w:tcPr>
            <w:tcW w:w="762"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18</w:t>
            </w:r>
          </w:p>
        </w:tc>
        <w:tc>
          <w:tcPr>
            <w:tcW w:w="712" w:type="dxa"/>
            <w:tcBorders>
              <w:top w:val="single" w:sz="6" w:space="0" w:color="000000"/>
              <w:left w:val="nil"/>
              <w:bottom w:val="single" w:sz="6" w:space="0" w:color="000000"/>
              <w:right w:val="single" w:sz="12" w:space="0" w:color="000000"/>
            </w:tcBorders>
            <w:vAlign w:val="center"/>
          </w:tcPr>
          <w:p w:rsidR="00EB3A3B" w:rsidRDefault="00EB3A3B">
            <w:pPr>
              <w:spacing w:line="360" w:lineRule="auto"/>
              <w:jc w:val="center"/>
              <w:rPr>
                <w:rFonts w:ascii="宋体" w:hAnsi="宋体"/>
                <w:szCs w:val="21"/>
              </w:rPr>
            </w:pPr>
          </w:p>
        </w:tc>
      </w:tr>
      <w:tr w:rsidR="00EB3A3B">
        <w:trPr>
          <w:cantSplit/>
          <w:jc w:val="center"/>
        </w:trPr>
        <w:tc>
          <w:tcPr>
            <w:tcW w:w="725" w:type="dxa"/>
            <w:vMerge w:val="restart"/>
            <w:tcBorders>
              <w:top w:val="nil"/>
              <w:left w:val="single" w:sz="12" w:space="0" w:color="000000"/>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实</w:t>
            </w:r>
          </w:p>
          <w:p w:rsidR="00EB3A3B" w:rsidRDefault="00AE0F3A">
            <w:pPr>
              <w:spacing w:line="360" w:lineRule="auto"/>
              <w:jc w:val="center"/>
              <w:rPr>
                <w:rFonts w:ascii="宋体" w:hAnsi="宋体"/>
                <w:szCs w:val="21"/>
              </w:rPr>
            </w:pPr>
            <w:proofErr w:type="gramStart"/>
            <w:r>
              <w:rPr>
                <w:rFonts w:ascii="宋体" w:hAnsi="宋体" w:hint="eastAsia"/>
                <w:szCs w:val="21"/>
              </w:rPr>
              <w:t>践</w:t>
            </w:r>
            <w:proofErr w:type="gramEnd"/>
          </w:p>
          <w:p w:rsidR="00EB3A3B" w:rsidRDefault="00AE0F3A">
            <w:pPr>
              <w:spacing w:line="360" w:lineRule="auto"/>
              <w:jc w:val="center"/>
              <w:rPr>
                <w:rFonts w:ascii="宋体" w:hAnsi="宋体"/>
                <w:szCs w:val="21"/>
              </w:rPr>
            </w:pPr>
            <w:r>
              <w:rPr>
                <w:rFonts w:ascii="宋体" w:hAnsi="宋体" w:hint="eastAsia"/>
                <w:szCs w:val="21"/>
              </w:rPr>
              <w:t>教</w:t>
            </w:r>
          </w:p>
          <w:p w:rsidR="00EB3A3B" w:rsidRDefault="00AE0F3A">
            <w:pPr>
              <w:spacing w:line="360" w:lineRule="auto"/>
              <w:jc w:val="center"/>
              <w:rPr>
                <w:rFonts w:ascii="宋体" w:hAnsi="宋体"/>
                <w:szCs w:val="21"/>
              </w:rPr>
            </w:pPr>
            <w:r>
              <w:rPr>
                <w:rFonts w:ascii="宋体" w:hAnsi="宋体" w:hint="eastAsia"/>
                <w:szCs w:val="21"/>
              </w:rPr>
              <w:t>学</w:t>
            </w:r>
          </w:p>
        </w:tc>
        <w:tc>
          <w:tcPr>
            <w:tcW w:w="2403"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认知实习实训</w:t>
            </w:r>
          </w:p>
        </w:tc>
        <w:tc>
          <w:tcPr>
            <w:tcW w:w="1008" w:type="dxa"/>
            <w:tcBorders>
              <w:top w:val="single" w:sz="6" w:space="0" w:color="000000"/>
              <w:left w:val="nil"/>
              <w:bottom w:val="single" w:sz="6" w:space="0" w:color="000000"/>
              <w:right w:val="single" w:sz="6" w:space="0" w:color="000000"/>
            </w:tcBorders>
            <w:vAlign w:val="center"/>
          </w:tcPr>
          <w:p w:rsidR="00EB3A3B" w:rsidRDefault="00EB3A3B">
            <w:pPr>
              <w:spacing w:line="360" w:lineRule="auto"/>
              <w:jc w:val="center"/>
              <w:rPr>
                <w:rFonts w:ascii="宋体" w:hAnsi="宋体"/>
                <w:szCs w:val="21"/>
              </w:rPr>
            </w:pPr>
          </w:p>
        </w:tc>
        <w:tc>
          <w:tcPr>
            <w:tcW w:w="734" w:type="dxa"/>
            <w:tcBorders>
              <w:top w:val="single" w:sz="6" w:space="0" w:color="000000"/>
              <w:left w:val="nil"/>
              <w:bottom w:val="single" w:sz="6" w:space="0" w:color="000000"/>
              <w:right w:val="single" w:sz="6" w:space="0" w:color="000000"/>
            </w:tcBorders>
            <w:vAlign w:val="center"/>
          </w:tcPr>
          <w:p w:rsidR="00EB3A3B" w:rsidRDefault="00EB3A3B">
            <w:pPr>
              <w:spacing w:line="360" w:lineRule="auto"/>
              <w:jc w:val="center"/>
              <w:rPr>
                <w:rFonts w:ascii="宋体" w:hAnsi="宋体"/>
                <w:szCs w:val="21"/>
              </w:rPr>
            </w:pPr>
          </w:p>
        </w:tc>
        <w:tc>
          <w:tcPr>
            <w:tcW w:w="762" w:type="dxa"/>
            <w:tcBorders>
              <w:top w:val="single" w:sz="6" w:space="0" w:color="000000"/>
              <w:left w:val="nil"/>
              <w:bottom w:val="single" w:sz="6" w:space="0" w:color="000000"/>
              <w:right w:val="single" w:sz="6" w:space="0" w:color="000000"/>
            </w:tcBorders>
            <w:vAlign w:val="center"/>
          </w:tcPr>
          <w:p w:rsidR="00EB3A3B" w:rsidRDefault="00EB3A3B">
            <w:pPr>
              <w:spacing w:line="360" w:lineRule="auto"/>
              <w:jc w:val="center"/>
              <w:rPr>
                <w:rFonts w:ascii="宋体" w:hAnsi="宋体"/>
                <w:szCs w:val="21"/>
              </w:rPr>
            </w:pPr>
          </w:p>
        </w:tc>
        <w:tc>
          <w:tcPr>
            <w:tcW w:w="707" w:type="dxa"/>
            <w:tcBorders>
              <w:top w:val="single" w:sz="6" w:space="0" w:color="000000"/>
              <w:left w:val="nil"/>
              <w:bottom w:val="single" w:sz="6" w:space="0" w:color="000000"/>
              <w:right w:val="single" w:sz="6" w:space="0" w:color="000000"/>
            </w:tcBorders>
            <w:vAlign w:val="center"/>
          </w:tcPr>
          <w:p w:rsidR="00EB3A3B" w:rsidRDefault="00EB3A3B">
            <w:pPr>
              <w:spacing w:line="360" w:lineRule="auto"/>
              <w:jc w:val="center"/>
              <w:rPr>
                <w:rFonts w:ascii="宋体" w:hAnsi="宋体"/>
                <w:szCs w:val="21"/>
              </w:rPr>
            </w:pPr>
          </w:p>
        </w:tc>
        <w:tc>
          <w:tcPr>
            <w:tcW w:w="709" w:type="dxa"/>
            <w:tcBorders>
              <w:top w:val="single" w:sz="6" w:space="0" w:color="000000"/>
              <w:left w:val="nil"/>
              <w:bottom w:val="single" w:sz="6" w:space="0" w:color="000000"/>
              <w:right w:val="single" w:sz="6" w:space="0" w:color="000000"/>
            </w:tcBorders>
            <w:vAlign w:val="center"/>
          </w:tcPr>
          <w:p w:rsidR="00EB3A3B" w:rsidRDefault="00EB3A3B">
            <w:pPr>
              <w:spacing w:line="360" w:lineRule="auto"/>
              <w:jc w:val="center"/>
              <w:rPr>
                <w:rFonts w:ascii="宋体" w:hAnsi="宋体"/>
                <w:szCs w:val="21"/>
              </w:rPr>
            </w:pPr>
          </w:p>
        </w:tc>
        <w:tc>
          <w:tcPr>
            <w:tcW w:w="762" w:type="dxa"/>
            <w:tcBorders>
              <w:top w:val="single" w:sz="6" w:space="0" w:color="000000"/>
              <w:left w:val="nil"/>
              <w:bottom w:val="single" w:sz="6" w:space="0" w:color="000000"/>
              <w:right w:val="single" w:sz="6" w:space="0" w:color="000000"/>
            </w:tcBorders>
            <w:vAlign w:val="center"/>
          </w:tcPr>
          <w:p w:rsidR="00EB3A3B" w:rsidRDefault="00EB3A3B">
            <w:pPr>
              <w:spacing w:line="360" w:lineRule="auto"/>
              <w:jc w:val="center"/>
              <w:rPr>
                <w:rFonts w:ascii="宋体" w:hAnsi="宋体"/>
                <w:szCs w:val="21"/>
              </w:rPr>
            </w:pPr>
          </w:p>
        </w:tc>
        <w:tc>
          <w:tcPr>
            <w:tcW w:w="712" w:type="dxa"/>
            <w:tcBorders>
              <w:top w:val="single" w:sz="6" w:space="0" w:color="000000"/>
              <w:left w:val="nil"/>
              <w:bottom w:val="single" w:sz="6" w:space="0" w:color="000000"/>
              <w:right w:val="single" w:sz="12" w:space="0" w:color="000000"/>
            </w:tcBorders>
            <w:vAlign w:val="center"/>
          </w:tcPr>
          <w:p w:rsidR="00EB3A3B" w:rsidRDefault="00EB3A3B">
            <w:pPr>
              <w:spacing w:line="360" w:lineRule="auto"/>
              <w:jc w:val="center"/>
              <w:rPr>
                <w:rFonts w:ascii="宋体" w:hAnsi="宋体"/>
                <w:szCs w:val="21"/>
              </w:rPr>
            </w:pPr>
          </w:p>
        </w:tc>
      </w:tr>
      <w:tr w:rsidR="00EB3A3B">
        <w:trPr>
          <w:cantSplit/>
          <w:jc w:val="center"/>
        </w:trPr>
        <w:tc>
          <w:tcPr>
            <w:tcW w:w="725" w:type="dxa"/>
            <w:vMerge/>
            <w:tcBorders>
              <w:top w:val="nil"/>
              <w:left w:val="single" w:sz="12" w:space="0" w:color="000000"/>
              <w:bottom w:val="single" w:sz="6" w:space="0" w:color="000000"/>
              <w:right w:val="single" w:sz="6" w:space="0" w:color="000000"/>
            </w:tcBorders>
            <w:vAlign w:val="center"/>
          </w:tcPr>
          <w:p w:rsidR="00EB3A3B" w:rsidRDefault="00EB3A3B">
            <w:pPr>
              <w:widowControl/>
              <w:spacing w:line="360" w:lineRule="auto"/>
              <w:jc w:val="left"/>
              <w:rPr>
                <w:rFonts w:ascii="宋体" w:hAnsi="宋体"/>
                <w:szCs w:val="21"/>
              </w:rPr>
            </w:pPr>
          </w:p>
        </w:tc>
        <w:tc>
          <w:tcPr>
            <w:tcW w:w="2403"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proofErr w:type="gramStart"/>
            <w:r>
              <w:rPr>
                <w:rFonts w:ascii="宋体" w:hAnsi="宋体" w:hint="eastAsia"/>
                <w:szCs w:val="21"/>
              </w:rPr>
              <w:t>跟岗实习</w:t>
            </w:r>
            <w:proofErr w:type="gramEnd"/>
            <w:r>
              <w:rPr>
                <w:rFonts w:ascii="宋体" w:hAnsi="宋体" w:hint="eastAsia"/>
                <w:szCs w:val="21"/>
              </w:rPr>
              <w:t>实训</w:t>
            </w:r>
          </w:p>
        </w:tc>
        <w:tc>
          <w:tcPr>
            <w:tcW w:w="1008" w:type="dxa"/>
            <w:tcBorders>
              <w:top w:val="single" w:sz="6" w:space="0" w:color="000000"/>
              <w:left w:val="nil"/>
              <w:bottom w:val="single" w:sz="6" w:space="0" w:color="000000"/>
              <w:right w:val="single" w:sz="6" w:space="0" w:color="000000"/>
            </w:tcBorders>
            <w:vAlign w:val="center"/>
          </w:tcPr>
          <w:p w:rsidR="00EB3A3B" w:rsidRDefault="00EB3A3B">
            <w:pPr>
              <w:spacing w:line="360" w:lineRule="auto"/>
              <w:jc w:val="center"/>
              <w:rPr>
                <w:rFonts w:ascii="宋体" w:hAnsi="宋体"/>
                <w:szCs w:val="21"/>
              </w:rPr>
            </w:pPr>
          </w:p>
        </w:tc>
        <w:tc>
          <w:tcPr>
            <w:tcW w:w="734" w:type="dxa"/>
            <w:tcBorders>
              <w:top w:val="single" w:sz="6" w:space="0" w:color="000000"/>
              <w:left w:val="nil"/>
              <w:bottom w:val="single" w:sz="6" w:space="0" w:color="000000"/>
              <w:right w:val="single" w:sz="6" w:space="0" w:color="000000"/>
            </w:tcBorders>
            <w:vAlign w:val="center"/>
          </w:tcPr>
          <w:p w:rsidR="00EB3A3B" w:rsidRDefault="00EB3A3B">
            <w:pPr>
              <w:spacing w:line="360" w:lineRule="auto"/>
              <w:jc w:val="center"/>
              <w:rPr>
                <w:rFonts w:ascii="宋体" w:hAnsi="宋体"/>
                <w:szCs w:val="21"/>
              </w:rPr>
            </w:pPr>
          </w:p>
        </w:tc>
        <w:tc>
          <w:tcPr>
            <w:tcW w:w="762" w:type="dxa"/>
            <w:tcBorders>
              <w:top w:val="single" w:sz="6" w:space="0" w:color="000000"/>
              <w:left w:val="nil"/>
              <w:bottom w:val="single" w:sz="6" w:space="0" w:color="000000"/>
              <w:right w:val="single" w:sz="4" w:space="0" w:color="auto"/>
            </w:tcBorders>
            <w:vAlign w:val="center"/>
          </w:tcPr>
          <w:p w:rsidR="00EB3A3B" w:rsidRDefault="00EB3A3B">
            <w:pPr>
              <w:spacing w:line="360" w:lineRule="auto"/>
              <w:jc w:val="center"/>
              <w:rPr>
                <w:rFonts w:ascii="宋体" w:hAnsi="宋体"/>
                <w:szCs w:val="21"/>
              </w:rPr>
            </w:pPr>
          </w:p>
        </w:tc>
        <w:tc>
          <w:tcPr>
            <w:tcW w:w="707" w:type="dxa"/>
            <w:tcBorders>
              <w:top w:val="single" w:sz="6" w:space="0" w:color="000000"/>
              <w:left w:val="nil"/>
              <w:bottom w:val="single" w:sz="6" w:space="0" w:color="000000"/>
              <w:right w:val="single" w:sz="6" w:space="0" w:color="000000"/>
            </w:tcBorders>
            <w:vAlign w:val="center"/>
          </w:tcPr>
          <w:p w:rsidR="00EB3A3B" w:rsidRDefault="00EB3A3B">
            <w:pPr>
              <w:spacing w:line="360" w:lineRule="auto"/>
              <w:jc w:val="center"/>
              <w:rPr>
                <w:rFonts w:ascii="宋体" w:hAnsi="宋体"/>
                <w:szCs w:val="21"/>
              </w:rPr>
            </w:pPr>
          </w:p>
        </w:tc>
        <w:tc>
          <w:tcPr>
            <w:tcW w:w="709" w:type="dxa"/>
            <w:tcBorders>
              <w:top w:val="single" w:sz="6" w:space="0" w:color="000000"/>
              <w:left w:val="nil"/>
              <w:bottom w:val="single" w:sz="6" w:space="0" w:color="000000"/>
              <w:right w:val="single" w:sz="6" w:space="0" w:color="000000"/>
            </w:tcBorders>
            <w:vAlign w:val="center"/>
          </w:tcPr>
          <w:p w:rsidR="00EB3A3B" w:rsidRDefault="00EB3A3B">
            <w:pPr>
              <w:spacing w:line="360" w:lineRule="auto"/>
              <w:jc w:val="center"/>
              <w:rPr>
                <w:rFonts w:ascii="宋体" w:hAnsi="宋体"/>
                <w:szCs w:val="21"/>
              </w:rPr>
            </w:pPr>
          </w:p>
        </w:tc>
        <w:tc>
          <w:tcPr>
            <w:tcW w:w="762" w:type="dxa"/>
            <w:tcBorders>
              <w:top w:val="single" w:sz="6" w:space="0" w:color="000000"/>
              <w:left w:val="nil"/>
              <w:bottom w:val="single" w:sz="6" w:space="0" w:color="000000"/>
              <w:right w:val="single" w:sz="6" w:space="0" w:color="000000"/>
            </w:tcBorders>
            <w:vAlign w:val="center"/>
          </w:tcPr>
          <w:p w:rsidR="00EB3A3B" w:rsidRDefault="00EB3A3B">
            <w:pPr>
              <w:spacing w:line="360" w:lineRule="auto"/>
              <w:jc w:val="center"/>
              <w:rPr>
                <w:rFonts w:ascii="宋体" w:hAnsi="宋体"/>
                <w:szCs w:val="21"/>
              </w:rPr>
            </w:pPr>
          </w:p>
        </w:tc>
        <w:tc>
          <w:tcPr>
            <w:tcW w:w="712" w:type="dxa"/>
            <w:tcBorders>
              <w:top w:val="single" w:sz="6" w:space="0" w:color="000000"/>
              <w:left w:val="nil"/>
              <w:bottom w:val="single" w:sz="6" w:space="0" w:color="000000"/>
              <w:right w:val="single" w:sz="12" w:space="0" w:color="000000"/>
            </w:tcBorders>
            <w:vAlign w:val="center"/>
          </w:tcPr>
          <w:p w:rsidR="00EB3A3B" w:rsidRDefault="00EB3A3B">
            <w:pPr>
              <w:spacing w:line="360" w:lineRule="auto"/>
              <w:jc w:val="center"/>
              <w:rPr>
                <w:rFonts w:ascii="宋体" w:hAnsi="宋体"/>
                <w:szCs w:val="21"/>
              </w:rPr>
            </w:pPr>
          </w:p>
        </w:tc>
      </w:tr>
      <w:tr w:rsidR="00EB3A3B">
        <w:trPr>
          <w:cantSplit/>
          <w:jc w:val="center"/>
        </w:trPr>
        <w:tc>
          <w:tcPr>
            <w:tcW w:w="725" w:type="dxa"/>
            <w:vMerge/>
            <w:tcBorders>
              <w:top w:val="nil"/>
              <w:left w:val="single" w:sz="12" w:space="0" w:color="000000"/>
              <w:bottom w:val="single" w:sz="6" w:space="0" w:color="000000"/>
              <w:right w:val="single" w:sz="6" w:space="0" w:color="000000"/>
            </w:tcBorders>
            <w:vAlign w:val="center"/>
          </w:tcPr>
          <w:p w:rsidR="00EB3A3B" w:rsidRDefault="00EB3A3B">
            <w:pPr>
              <w:widowControl/>
              <w:spacing w:line="360" w:lineRule="auto"/>
              <w:jc w:val="left"/>
              <w:rPr>
                <w:rFonts w:ascii="宋体" w:hAnsi="宋体"/>
                <w:szCs w:val="21"/>
              </w:rPr>
            </w:pPr>
          </w:p>
        </w:tc>
        <w:tc>
          <w:tcPr>
            <w:tcW w:w="2403"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劳动</w:t>
            </w:r>
          </w:p>
        </w:tc>
        <w:tc>
          <w:tcPr>
            <w:tcW w:w="1008" w:type="dxa"/>
            <w:tcBorders>
              <w:top w:val="single" w:sz="6" w:space="0" w:color="000000"/>
              <w:left w:val="nil"/>
              <w:bottom w:val="single" w:sz="6" w:space="0" w:color="000000"/>
              <w:right w:val="single" w:sz="4" w:space="0" w:color="auto"/>
            </w:tcBorders>
            <w:vAlign w:val="center"/>
          </w:tcPr>
          <w:p w:rsidR="00EB3A3B" w:rsidRDefault="00AE0F3A">
            <w:pPr>
              <w:spacing w:line="360" w:lineRule="auto"/>
              <w:jc w:val="center"/>
              <w:rPr>
                <w:rFonts w:ascii="宋体" w:hAnsi="宋体"/>
                <w:szCs w:val="21"/>
              </w:rPr>
            </w:pPr>
            <w:r>
              <w:rPr>
                <w:rFonts w:ascii="宋体" w:hAnsi="宋体" w:hint="eastAsia"/>
                <w:szCs w:val="21"/>
              </w:rPr>
              <w:t>1</w:t>
            </w:r>
          </w:p>
        </w:tc>
        <w:tc>
          <w:tcPr>
            <w:tcW w:w="734" w:type="dxa"/>
            <w:tcBorders>
              <w:top w:val="single" w:sz="6" w:space="0" w:color="000000"/>
              <w:left w:val="nil"/>
              <w:bottom w:val="single" w:sz="6" w:space="0" w:color="000000"/>
              <w:right w:val="single" w:sz="4" w:space="0" w:color="auto"/>
            </w:tcBorders>
            <w:vAlign w:val="center"/>
          </w:tcPr>
          <w:p w:rsidR="00EB3A3B" w:rsidRDefault="00EB3A3B">
            <w:pPr>
              <w:spacing w:line="360" w:lineRule="auto"/>
              <w:jc w:val="center"/>
              <w:rPr>
                <w:rFonts w:ascii="宋体" w:hAnsi="宋体"/>
                <w:szCs w:val="21"/>
              </w:rPr>
            </w:pPr>
          </w:p>
        </w:tc>
        <w:tc>
          <w:tcPr>
            <w:tcW w:w="762" w:type="dxa"/>
            <w:tcBorders>
              <w:top w:val="single" w:sz="6" w:space="0" w:color="000000"/>
              <w:left w:val="nil"/>
              <w:bottom w:val="single" w:sz="6" w:space="0" w:color="000000"/>
              <w:right w:val="single" w:sz="4" w:space="0" w:color="auto"/>
            </w:tcBorders>
            <w:vAlign w:val="center"/>
          </w:tcPr>
          <w:p w:rsidR="00EB3A3B" w:rsidRDefault="00EB3A3B">
            <w:pPr>
              <w:spacing w:line="360" w:lineRule="auto"/>
              <w:jc w:val="center"/>
              <w:rPr>
                <w:rFonts w:ascii="宋体" w:hAnsi="宋体"/>
                <w:szCs w:val="21"/>
              </w:rPr>
            </w:pPr>
          </w:p>
        </w:tc>
        <w:tc>
          <w:tcPr>
            <w:tcW w:w="707" w:type="dxa"/>
            <w:tcBorders>
              <w:top w:val="single" w:sz="6" w:space="0" w:color="000000"/>
              <w:left w:val="nil"/>
              <w:bottom w:val="single" w:sz="6" w:space="0" w:color="000000"/>
              <w:right w:val="single" w:sz="4" w:space="0" w:color="auto"/>
            </w:tcBorders>
            <w:vAlign w:val="center"/>
          </w:tcPr>
          <w:p w:rsidR="00EB3A3B" w:rsidRDefault="00AE0F3A">
            <w:pPr>
              <w:spacing w:line="360" w:lineRule="auto"/>
              <w:jc w:val="center"/>
              <w:rPr>
                <w:rFonts w:ascii="宋体" w:hAnsi="宋体"/>
                <w:szCs w:val="21"/>
              </w:rPr>
            </w:pPr>
            <w:r>
              <w:rPr>
                <w:rFonts w:ascii="宋体" w:hAnsi="宋体" w:hint="eastAsia"/>
                <w:szCs w:val="21"/>
              </w:rPr>
              <w:t>1</w:t>
            </w:r>
          </w:p>
        </w:tc>
        <w:tc>
          <w:tcPr>
            <w:tcW w:w="709" w:type="dxa"/>
            <w:tcBorders>
              <w:top w:val="single" w:sz="6" w:space="0" w:color="000000"/>
              <w:left w:val="nil"/>
              <w:bottom w:val="single" w:sz="6" w:space="0" w:color="000000"/>
              <w:right w:val="single" w:sz="4" w:space="0" w:color="auto"/>
            </w:tcBorders>
            <w:vAlign w:val="center"/>
          </w:tcPr>
          <w:p w:rsidR="00EB3A3B" w:rsidRDefault="00EB3A3B">
            <w:pPr>
              <w:spacing w:line="360" w:lineRule="auto"/>
              <w:jc w:val="center"/>
              <w:rPr>
                <w:rFonts w:ascii="宋体" w:hAnsi="宋体"/>
                <w:szCs w:val="21"/>
              </w:rPr>
            </w:pPr>
          </w:p>
        </w:tc>
        <w:tc>
          <w:tcPr>
            <w:tcW w:w="762" w:type="dxa"/>
            <w:tcBorders>
              <w:top w:val="single" w:sz="6" w:space="0" w:color="000000"/>
              <w:left w:val="nil"/>
              <w:bottom w:val="single" w:sz="6" w:space="0" w:color="000000"/>
              <w:right w:val="single" w:sz="4" w:space="0" w:color="auto"/>
            </w:tcBorders>
            <w:vAlign w:val="center"/>
          </w:tcPr>
          <w:p w:rsidR="00EB3A3B" w:rsidRDefault="00EB3A3B">
            <w:pPr>
              <w:spacing w:line="360" w:lineRule="auto"/>
              <w:jc w:val="center"/>
              <w:rPr>
                <w:rFonts w:ascii="宋体" w:hAnsi="宋体"/>
                <w:szCs w:val="21"/>
              </w:rPr>
            </w:pPr>
          </w:p>
        </w:tc>
        <w:tc>
          <w:tcPr>
            <w:tcW w:w="712" w:type="dxa"/>
            <w:tcBorders>
              <w:top w:val="single" w:sz="6" w:space="0" w:color="000000"/>
              <w:left w:val="nil"/>
              <w:bottom w:val="single" w:sz="6" w:space="0" w:color="000000"/>
              <w:right w:val="single" w:sz="12" w:space="0" w:color="000000"/>
            </w:tcBorders>
            <w:vAlign w:val="center"/>
          </w:tcPr>
          <w:p w:rsidR="00EB3A3B" w:rsidRDefault="00EB3A3B">
            <w:pPr>
              <w:spacing w:line="360" w:lineRule="auto"/>
              <w:jc w:val="center"/>
              <w:rPr>
                <w:rFonts w:ascii="宋体" w:hAnsi="宋体"/>
                <w:szCs w:val="21"/>
              </w:rPr>
            </w:pPr>
          </w:p>
        </w:tc>
      </w:tr>
      <w:tr w:rsidR="00EB3A3B">
        <w:trPr>
          <w:cantSplit/>
          <w:jc w:val="center"/>
        </w:trPr>
        <w:tc>
          <w:tcPr>
            <w:tcW w:w="725" w:type="dxa"/>
            <w:vMerge/>
            <w:tcBorders>
              <w:top w:val="nil"/>
              <w:left w:val="single" w:sz="12" w:space="0" w:color="000000"/>
              <w:bottom w:val="single" w:sz="6" w:space="0" w:color="000000"/>
              <w:right w:val="single" w:sz="6" w:space="0" w:color="000000"/>
            </w:tcBorders>
            <w:vAlign w:val="center"/>
          </w:tcPr>
          <w:p w:rsidR="00EB3A3B" w:rsidRDefault="00EB3A3B">
            <w:pPr>
              <w:widowControl/>
              <w:spacing w:line="360" w:lineRule="auto"/>
              <w:jc w:val="left"/>
              <w:rPr>
                <w:rFonts w:ascii="宋体" w:hAnsi="宋体"/>
                <w:szCs w:val="21"/>
              </w:rPr>
            </w:pPr>
          </w:p>
        </w:tc>
        <w:tc>
          <w:tcPr>
            <w:tcW w:w="2403"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顶岗实习与毕业设计</w:t>
            </w:r>
          </w:p>
        </w:tc>
        <w:tc>
          <w:tcPr>
            <w:tcW w:w="1008" w:type="dxa"/>
            <w:tcBorders>
              <w:top w:val="single" w:sz="6" w:space="0" w:color="000000"/>
              <w:left w:val="nil"/>
              <w:bottom w:val="single" w:sz="6" w:space="0" w:color="000000"/>
              <w:right w:val="single" w:sz="4" w:space="0" w:color="auto"/>
            </w:tcBorders>
            <w:vAlign w:val="center"/>
          </w:tcPr>
          <w:p w:rsidR="00EB3A3B" w:rsidRDefault="00AE0F3A">
            <w:pPr>
              <w:spacing w:line="360" w:lineRule="auto"/>
              <w:jc w:val="center"/>
              <w:rPr>
                <w:rFonts w:ascii="宋体" w:hAnsi="宋体"/>
                <w:szCs w:val="21"/>
              </w:rPr>
            </w:pPr>
            <w:r>
              <w:rPr>
                <w:rFonts w:ascii="宋体" w:hAnsi="宋体" w:hint="eastAsia"/>
                <w:szCs w:val="21"/>
              </w:rPr>
              <w:t>16</w:t>
            </w:r>
          </w:p>
        </w:tc>
        <w:tc>
          <w:tcPr>
            <w:tcW w:w="734" w:type="dxa"/>
            <w:tcBorders>
              <w:top w:val="single" w:sz="6" w:space="0" w:color="000000"/>
              <w:left w:val="nil"/>
              <w:bottom w:val="single" w:sz="6" w:space="0" w:color="000000"/>
              <w:right w:val="single" w:sz="4" w:space="0" w:color="auto"/>
            </w:tcBorders>
            <w:vAlign w:val="center"/>
          </w:tcPr>
          <w:p w:rsidR="00EB3A3B" w:rsidRDefault="00EB3A3B">
            <w:pPr>
              <w:spacing w:line="360" w:lineRule="auto"/>
              <w:jc w:val="center"/>
              <w:rPr>
                <w:rFonts w:ascii="宋体" w:hAnsi="宋体"/>
                <w:szCs w:val="21"/>
              </w:rPr>
            </w:pPr>
          </w:p>
        </w:tc>
        <w:tc>
          <w:tcPr>
            <w:tcW w:w="762" w:type="dxa"/>
            <w:tcBorders>
              <w:top w:val="single" w:sz="6" w:space="0" w:color="000000"/>
              <w:left w:val="nil"/>
              <w:bottom w:val="single" w:sz="6" w:space="0" w:color="000000"/>
              <w:right w:val="single" w:sz="4" w:space="0" w:color="auto"/>
            </w:tcBorders>
            <w:vAlign w:val="center"/>
          </w:tcPr>
          <w:p w:rsidR="00EB3A3B" w:rsidRDefault="00EB3A3B">
            <w:pPr>
              <w:spacing w:line="360" w:lineRule="auto"/>
              <w:jc w:val="center"/>
              <w:rPr>
                <w:rFonts w:ascii="宋体" w:hAnsi="宋体"/>
                <w:szCs w:val="21"/>
              </w:rPr>
            </w:pPr>
          </w:p>
        </w:tc>
        <w:tc>
          <w:tcPr>
            <w:tcW w:w="707" w:type="dxa"/>
            <w:tcBorders>
              <w:top w:val="single" w:sz="6" w:space="0" w:color="000000"/>
              <w:left w:val="nil"/>
              <w:bottom w:val="single" w:sz="6" w:space="0" w:color="000000"/>
              <w:right w:val="single" w:sz="4" w:space="0" w:color="auto"/>
            </w:tcBorders>
            <w:vAlign w:val="center"/>
          </w:tcPr>
          <w:p w:rsidR="00EB3A3B" w:rsidRDefault="00EB3A3B">
            <w:pPr>
              <w:spacing w:line="360" w:lineRule="auto"/>
              <w:jc w:val="center"/>
              <w:rPr>
                <w:rFonts w:ascii="宋体" w:hAnsi="宋体"/>
                <w:szCs w:val="21"/>
              </w:rPr>
            </w:pPr>
          </w:p>
        </w:tc>
        <w:tc>
          <w:tcPr>
            <w:tcW w:w="709" w:type="dxa"/>
            <w:tcBorders>
              <w:top w:val="single" w:sz="6" w:space="0" w:color="000000"/>
              <w:left w:val="nil"/>
              <w:bottom w:val="single" w:sz="6" w:space="0" w:color="000000"/>
              <w:right w:val="single" w:sz="4" w:space="0" w:color="auto"/>
            </w:tcBorders>
            <w:vAlign w:val="center"/>
          </w:tcPr>
          <w:p w:rsidR="00EB3A3B" w:rsidRDefault="00EB3A3B">
            <w:pPr>
              <w:spacing w:line="360" w:lineRule="auto"/>
              <w:jc w:val="center"/>
              <w:rPr>
                <w:rFonts w:ascii="宋体" w:hAnsi="宋体"/>
                <w:szCs w:val="21"/>
              </w:rPr>
            </w:pPr>
          </w:p>
        </w:tc>
        <w:tc>
          <w:tcPr>
            <w:tcW w:w="762" w:type="dxa"/>
            <w:tcBorders>
              <w:top w:val="single" w:sz="6" w:space="0" w:color="000000"/>
              <w:left w:val="nil"/>
              <w:bottom w:val="single" w:sz="6" w:space="0" w:color="000000"/>
              <w:right w:val="single" w:sz="4" w:space="0" w:color="auto"/>
            </w:tcBorders>
            <w:vAlign w:val="center"/>
          </w:tcPr>
          <w:p w:rsidR="00EB3A3B" w:rsidRDefault="00EB3A3B">
            <w:pPr>
              <w:spacing w:line="360" w:lineRule="auto"/>
              <w:jc w:val="center"/>
              <w:rPr>
                <w:rFonts w:ascii="宋体" w:hAnsi="宋体"/>
                <w:szCs w:val="21"/>
              </w:rPr>
            </w:pPr>
          </w:p>
        </w:tc>
        <w:tc>
          <w:tcPr>
            <w:tcW w:w="712" w:type="dxa"/>
            <w:tcBorders>
              <w:top w:val="single" w:sz="6" w:space="0" w:color="000000"/>
              <w:left w:val="nil"/>
              <w:bottom w:val="single" w:sz="6" w:space="0" w:color="000000"/>
              <w:right w:val="single" w:sz="12"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16</w:t>
            </w:r>
          </w:p>
        </w:tc>
      </w:tr>
      <w:tr w:rsidR="00EB3A3B">
        <w:trPr>
          <w:jc w:val="center"/>
        </w:trPr>
        <w:tc>
          <w:tcPr>
            <w:tcW w:w="3128" w:type="dxa"/>
            <w:gridSpan w:val="2"/>
            <w:tcBorders>
              <w:top w:val="single" w:sz="6" w:space="0" w:color="000000"/>
              <w:left w:val="single" w:sz="12" w:space="0" w:color="000000"/>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学期、毕业考试</w:t>
            </w:r>
          </w:p>
        </w:tc>
        <w:tc>
          <w:tcPr>
            <w:tcW w:w="1008"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szCs w:val="21"/>
              </w:rPr>
              <w:t>5</w:t>
            </w:r>
          </w:p>
        </w:tc>
        <w:tc>
          <w:tcPr>
            <w:tcW w:w="734"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szCs w:val="21"/>
              </w:rPr>
              <w:t>1</w:t>
            </w:r>
          </w:p>
        </w:tc>
        <w:tc>
          <w:tcPr>
            <w:tcW w:w="762"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szCs w:val="21"/>
              </w:rPr>
              <w:t>1</w:t>
            </w:r>
          </w:p>
        </w:tc>
        <w:tc>
          <w:tcPr>
            <w:tcW w:w="707"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szCs w:val="21"/>
              </w:rPr>
              <w:t>1</w:t>
            </w:r>
          </w:p>
        </w:tc>
        <w:tc>
          <w:tcPr>
            <w:tcW w:w="709"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szCs w:val="21"/>
              </w:rPr>
              <w:t>1</w:t>
            </w:r>
          </w:p>
        </w:tc>
        <w:tc>
          <w:tcPr>
            <w:tcW w:w="762"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szCs w:val="21"/>
              </w:rPr>
              <w:t>1</w:t>
            </w:r>
          </w:p>
        </w:tc>
        <w:tc>
          <w:tcPr>
            <w:tcW w:w="712" w:type="dxa"/>
            <w:tcBorders>
              <w:top w:val="single" w:sz="6" w:space="0" w:color="000000"/>
              <w:left w:val="nil"/>
              <w:bottom w:val="single" w:sz="6" w:space="0" w:color="000000"/>
              <w:right w:val="single" w:sz="12" w:space="0" w:color="000000"/>
            </w:tcBorders>
            <w:vAlign w:val="center"/>
          </w:tcPr>
          <w:p w:rsidR="00EB3A3B" w:rsidRDefault="00EB3A3B">
            <w:pPr>
              <w:spacing w:line="360" w:lineRule="auto"/>
              <w:jc w:val="center"/>
              <w:rPr>
                <w:rFonts w:ascii="宋体" w:hAnsi="宋体"/>
                <w:szCs w:val="21"/>
              </w:rPr>
            </w:pPr>
          </w:p>
        </w:tc>
      </w:tr>
      <w:tr w:rsidR="00EB3A3B">
        <w:trPr>
          <w:jc w:val="center"/>
        </w:trPr>
        <w:tc>
          <w:tcPr>
            <w:tcW w:w="3128" w:type="dxa"/>
            <w:gridSpan w:val="2"/>
            <w:tcBorders>
              <w:top w:val="single" w:sz="6" w:space="0" w:color="000000"/>
              <w:left w:val="single" w:sz="12" w:space="0" w:color="000000"/>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运动会、节假日、机动</w:t>
            </w:r>
          </w:p>
        </w:tc>
        <w:tc>
          <w:tcPr>
            <w:tcW w:w="1008"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8</w:t>
            </w:r>
          </w:p>
        </w:tc>
        <w:tc>
          <w:tcPr>
            <w:tcW w:w="734"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szCs w:val="21"/>
              </w:rPr>
              <w:t>1</w:t>
            </w:r>
          </w:p>
        </w:tc>
        <w:tc>
          <w:tcPr>
            <w:tcW w:w="762"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szCs w:val="21"/>
              </w:rPr>
              <w:t>1</w:t>
            </w:r>
          </w:p>
        </w:tc>
        <w:tc>
          <w:tcPr>
            <w:tcW w:w="707"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1</w:t>
            </w:r>
          </w:p>
        </w:tc>
        <w:tc>
          <w:tcPr>
            <w:tcW w:w="709"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szCs w:val="21"/>
              </w:rPr>
              <w:t>1</w:t>
            </w:r>
          </w:p>
        </w:tc>
        <w:tc>
          <w:tcPr>
            <w:tcW w:w="762"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szCs w:val="21"/>
              </w:rPr>
              <w:t>1</w:t>
            </w:r>
          </w:p>
        </w:tc>
        <w:tc>
          <w:tcPr>
            <w:tcW w:w="712" w:type="dxa"/>
            <w:tcBorders>
              <w:top w:val="single" w:sz="6" w:space="0" w:color="000000"/>
              <w:left w:val="nil"/>
              <w:bottom w:val="single" w:sz="6" w:space="0" w:color="000000"/>
              <w:right w:val="single" w:sz="12"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3</w:t>
            </w:r>
          </w:p>
        </w:tc>
      </w:tr>
      <w:tr w:rsidR="00EB3A3B">
        <w:trPr>
          <w:jc w:val="center"/>
        </w:trPr>
        <w:tc>
          <w:tcPr>
            <w:tcW w:w="3128" w:type="dxa"/>
            <w:gridSpan w:val="2"/>
            <w:tcBorders>
              <w:top w:val="single" w:sz="6" w:space="0" w:color="000000"/>
              <w:left w:val="single" w:sz="12" w:space="0" w:color="000000"/>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学期教学活动周数</w:t>
            </w:r>
          </w:p>
        </w:tc>
        <w:tc>
          <w:tcPr>
            <w:tcW w:w="1008"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rPr>
                <w:rFonts w:ascii="宋体" w:hAnsi="宋体"/>
                <w:szCs w:val="21"/>
              </w:rPr>
            </w:pPr>
            <w:r>
              <w:rPr>
                <w:rFonts w:ascii="宋体" w:hAnsi="宋体" w:hint="eastAsia"/>
                <w:szCs w:val="21"/>
              </w:rPr>
              <w:t>120</w:t>
            </w:r>
          </w:p>
        </w:tc>
        <w:tc>
          <w:tcPr>
            <w:tcW w:w="734"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pPr>
            <w:r>
              <w:rPr>
                <w:rFonts w:ascii="宋体" w:hAnsi="宋体"/>
                <w:szCs w:val="21"/>
              </w:rPr>
              <w:t>20</w:t>
            </w:r>
          </w:p>
        </w:tc>
        <w:tc>
          <w:tcPr>
            <w:tcW w:w="762"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pPr>
            <w:r>
              <w:rPr>
                <w:rFonts w:ascii="宋体" w:hAnsi="宋体"/>
                <w:szCs w:val="21"/>
              </w:rPr>
              <w:t>20</w:t>
            </w:r>
          </w:p>
        </w:tc>
        <w:tc>
          <w:tcPr>
            <w:tcW w:w="707"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pPr>
            <w:r>
              <w:rPr>
                <w:rFonts w:ascii="宋体" w:hAnsi="宋体"/>
                <w:szCs w:val="21"/>
              </w:rPr>
              <w:t>20</w:t>
            </w:r>
          </w:p>
        </w:tc>
        <w:tc>
          <w:tcPr>
            <w:tcW w:w="709"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pPr>
            <w:r>
              <w:rPr>
                <w:rFonts w:ascii="宋体" w:hAnsi="宋体"/>
                <w:szCs w:val="21"/>
              </w:rPr>
              <w:t>20</w:t>
            </w:r>
          </w:p>
        </w:tc>
        <w:tc>
          <w:tcPr>
            <w:tcW w:w="762" w:type="dxa"/>
            <w:tcBorders>
              <w:top w:val="single" w:sz="6" w:space="0" w:color="000000"/>
              <w:left w:val="nil"/>
              <w:bottom w:val="single" w:sz="6" w:space="0" w:color="000000"/>
              <w:right w:val="single" w:sz="6" w:space="0" w:color="000000"/>
            </w:tcBorders>
            <w:vAlign w:val="center"/>
          </w:tcPr>
          <w:p w:rsidR="00EB3A3B" w:rsidRDefault="00AE0F3A">
            <w:pPr>
              <w:spacing w:line="360" w:lineRule="auto"/>
              <w:jc w:val="center"/>
            </w:pPr>
            <w:r>
              <w:rPr>
                <w:rFonts w:ascii="宋体" w:hAnsi="宋体"/>
                <w:szCs w:val="21"/>
              </w:rPr>
              <w:t>20</w:t>
            </w:r>
          </w:p>
        </w:tc>
        <w:tc>
          <w:tcPr>
            <w:tcW w:w="712" w:type="dxa"/>
            <w:tcBorders>
              <w:top w:val="single" w:sz="6" w:space="0" w:color="000000"/>
              <w:left w:val="nil"/>
              <w:bottom w:val="single" w:sz="6" w:space="0" w:color="000000"/>
              <w:right w:val="single" w:sz="12" w:space="0" w:color="000000"/>
            </w:tcBorders>
            <w:vAlign w:val="center"/>
          </w:tcPr>
          <w:p w:rsidR="00EB3A3B" w:rsidRDefault="00AE0F3A">
            <w:pPr>
              <w:spacing w:line="360" w:lineRule="auto"/>
              <w:jc w:val="center"/>
            </w:pPr>
            <w:r>
              <w:rPr>
                <w:rFonts w:ascii="宋体" w:hAnsi="宋体"/>
                <w:szCs w:val="21"/>
              </w:rPr>
              <w:t>20</w:t>
            </w:r>
          </w:p>
        </w:tc>
      </w:tr>
    </w:tbl>
    <w:p w:rsidR="00EB3A3B" w:rsidRDefault="00AE0F3A">
      <w:pPr>
        <w:overflowPunct w:val="0"/>
        <w:spacing w:line="360" w:lineRule="auto"/>
        <w:rPr>
          <w:szCs w:val="21"/>
        </w:rPr>
      </w:pPr>
      <w:r>
        <w:rPr>
          <w:rFonts w:hint="eastAsia"/>
          <w:szCs w:val="21"/>
        </w:rPr>
        <w:t>2</w:t>
      </w:r>
      <w:r>
        <w:rPr>
          <w:rFonts w:hint="eastAsia"/>
          <w:szCs w:val="21"/>
        </w:rPr>
        <w:t>、视觉传播设计与制作专业全学程教学项目分析表如附表</w:t>
      </w:r>
      <w:r>
        <w:rPr>
          <w:rFonts w:hint="eastAsia"/>
          <w:szCs w:val="21"/>
        </w:rPr>
        <w:t>2</w:t>
      </w:r>
      <w:r>
        <w:rPr>
          <w:rFonts w:hint="eastAsia"/>
          <w:szCs w:val="21"/>
        </w:rPr>
        <w:t>所示。</w:t>
      </w:r>
    </w:p>
    <w:p w:rsidR="00EB3A3B" w:rsidRDefault="00AE0F3A">
      <w:pPr>
        <w:overflowPunct w:val="0"/>
        <w:spacing w:line="360" w:lineRule="auto"/>
        <w:ind w:firstLineChars="200" w:firstLine="420"/>
        <w:jc w:val="center"/>
        <w:rPr>
          <w:rFonts w:ascii="黑体" w:eastAsia="黑体" w:hAnsi="黑体"/>
          <w:bCs/>
          <w:szCs w:val="21"/>
        </w:rPr>
      </w:pPr>
      <w:r>
        <w:rPr>
          <w:rFonts w:ascii="黑体" w:eastAsia="黑体" w:hAnsi="黑体" w:hint="eastAsia"/>
          <w:bCs/>
          <w:szCs w:val="21"/>
        </w:rPr>
        <w:t>表</w:t>
      </w:r>
      <w:r>
        <w:rPr>
          <w:rFonts w:ascii="黑体" w:eastAsia="黑体" w:hAnsi="黑体" w:hint="eastAsia"/>
          <w:bCs/>
          <w:szCs w:val="21"/>
        </w:rPr>
        <w:t xml:space="preserve">2  </w:t>
      </w:r>
      <w:r>
        <w:rPr>
          <w:rFonts w:ascii="黑体" w:eastAsia="黑体" w:hAnsi="黑体" w:hint="eastAsia"/>
          <w:bCs/>
          <w:szCs w:val="21"/>
        </w:rPr>
        <w:t>视觉传播设计与制作专业全学程教学项目分析表</w:t>
      </w:r>
    </w:p>
    <w:tbl>
      <w:tblPr>
        <w:tblW w:w="840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16"/>
        <w:gridCol w:w="1643"/>
        <w:gridCol w:w="1334"/>
        <w:gridCol w:w="1276"/>
        <w:gridCol w:w="1276"/>
        <w:gridCol w:w="1359"/>
      </w:tblGrid>
      <w:tr w:rsidR="00EB3A3B">
        <w:trPr>
          <w:trHeight w:val="145"/>
          <w:jc w:val="center"/>
        </w:trPr>
        <w:tc>
          <w:tcPr>
            <w:tcW w:w="3159" w:type="dxa"/>
            <w:gridSpan w:val="2"/>
            <w:vMerge w:val="restart"/>
            <w:tcBorders>
              <w:tl2br w:val="single" w:sz="4" w:space="0" w:color="auto"/>
            </w:tcBorders>
            <w:shd w:val="clear" w:color="auto" w:fill="auto"/>
            <w:vAlign w:val="center"/>
          </w:tcPr>
          <w:p w:rsidR="00EB3A3B" w:rsidRDefault="00AE0F3A">
            <w:pPr>
              <w:spacing w:line="400" w:lineRule="exact"/>
              <w:ind w:firstLineChars="500" w:firstLine="1050"/>
              <w:jc w:val="center"/>
              <w:rPr>
                <w:rFonts w:ascii="宋体" w:hAnsi="宋体"/>
                <w:kern w:val="0"/>
                <w:szCs w:val="21"/>
              </w:rPr>
            </w:pPr>
            <w:r>
              <w:rPr>
                <w:rFonts w:ascii="宋体" w:hAnsi="宋体" w:hint="eastAsia"/>
                <w:kern w:val="0"/>
                <w:szCs w:val="21"/>
              </w:rPr>
              <w:t>学时学分</w:t>
            </w:r>
          </w:p>
          <w:p w:rsidR="00EB3A3B" w:rsidRDefault="00AE0F3A">
            <w:pPr>
              <w:spacing w:line="400" w:lineRule="exact"/>
              <w:rPr>
                <w:rFonts w:ascii="宋体" w:hAnsi="宋体"/>
                <w:kern w:val="0"/>
                <w:szCs w:val="21"/>
              </w:rPr>
            </w:pPr>
            <w:r>
              <w:rPr>
                <w:rFonts w:ascii="宋体" w:hAnsi="宋体" w:hint="eastAsia"/>
                <w:kern w:val="0"/>
                <w:szCs w:val="21"/>
              </w:rPr>
              <w:t>项目类型</w:t>
            </w:r>
          </w:p>
        </w:tc>
        <w:tc>
          <w:tcPr>
            <w:tcW w:w="1334" w:type="dxa"/>
            <w:vMerge w:val="restart"/>
            <w:shd w:val="clear" w:color="auto" w:fill="auto"/>
            <w:vAlign w:val="center"/>
          </w:tcPr>
          <w:p w:rsidR="00EB3A3B" w:rsidRDefault="00AE0F3A">
            <w:pPr>
              <w:spacing w:line="400" w:lineRule="exact"/>
              <w:jc w:val="center"/>
              <w:rPr>
                <w:rFonts w:ascii="宋体" w:hAnsi="宋体"/>
                <w:kern w:val="0"/>
                <w:szCs w:val="21"/>
              </w:rPr>
            </w:pPr>
            <w:r>
              <w:rPr>
                <w:rFonts w:ascii="宋体" w:hAnsi="宋体"/>
                <w:kern w:val="0"/>
                <w:szCs w:val="21"/>
              </w:rPr>
              <w:t>学分</w:t>
            </w:r>
          </w:p>
        </w:tc>
        <w:tc>
          <w:tcPr>
            <w:tcW w:w="3911" w:type="dxa"/>
            <w:gridSpan w:val="3"/>
            <w:shd w:val="clear" w:color="auto" w:fill="auto"/>
            <w:vAlign w:val="center"/>
          </w:tcPr>
          <w:p w:rsidR="00EB3A3B" w:rsidRDefault="00AE0F3A">
            <w:pPr>
              <w:spacing w:line="400" w:lineRule="exact"/>
              <w:jc w:val="center"/>
              <w:rPr>
                <w:rFonts w:ascii="宋体" w:hAnsi="宋体"/>
                <w:kern w:val="0"/>
                <w:szCs w:val="21"/>
              </w:rPr>
            </w:pPr>
            <w:r>
              <w:rPr>
                <w:rFonts w:ascii="宋体" w:hAnsi="宋体"/>
                <w:kern w:val="0"/>
                <w:szCs w:val="21"/>
              </w:rPr>
              <w:t>学时</w:t>
            </w:r>
          </w:p>
        </w:tc>
      </w:tr>
      <w:tr w:rsidR="00EB3A3B">
        <w:trPr>
          <w:jc w:val="center"/>
        </w:trPr>
        <w:tc>
          <w:tcPr>
            <w:tcW w:w="3159" w:type="dxa"/>
            <w:gridSpan w:val="2"/>
            <w:vMerge/>
            <w:shd w:val="clear" w:color="auto" w:fill="auto"/>
            <w:vAlign w:val="center"/>
          </w:tcPr>
          <w:p w:rsidR="00EB3A3B" w:rsidRDefault="00EB3A3B">
            <w:pPr>
              <w:spacing w:line="400" w:lineRule="exact"/>
              <w:jc w:val="center"/>
              <w:rPr>
                <w:rFonts w:ascii="宋体" w:hAnsi="宋体"/>
                <w:kern w:val="0"/>
                <w:szCs w:val="21"/>
              </w:rPr>
            </w:pPr>
          </w:p>
        </w:tc>
        <w:tc>
          <w:tcPr>
            <w:tcW w:w="1334" w:type="dxa"/>
            <w:vMerge/>
            <w:shd w:val="clear" w:color="auto" w:fill="auto"/>
            <w:vAlign w:val="center"/>
          </w:tcPr>
          <w:p w:rsidR="00EB3A3B" w:rsidRDefault="00EB3A3B">
            <w:pPr>
              <w:spacing w:line="400" w:lineRule="exact"/>
              <w:jc w:val="center"/>
              <w:rPr>
                <w:rFonts w:ascii="宋体" w:hAnsi="宋体"/>
                <w:kern w:val="0"/>
                <w:szCs w:val="21"/>
              </w:rPr>
            </w:pPr>
          </w:p>
        </w:tc>
        <w:tc>
          <w:tcPr>
            <w:tcW w:w="1276"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总学时</w:t>
            </w:r>
          </w:p>
        </w:tc>
        <w:tc>
          <w:tcPr>
            <w:tcW w:w="1276"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kern w:val="0"/>
                <w:szCs w:val="21"/>
              </w:rPr>
              <w:t>理论</w:t>
            </w:r>
          </w:p>
        </w:tc>
        <w:tc>
          <w:tcPr>
            <w:tcW w:w="1359"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kern w:val="0"/>
                <w:szCs w:val="21"/>
              </w:rPr>
              <w:t>实践</w:t>
            </w:r>
          </w:p>
        </w:tc>
      </w:tr>
      <w:tr w:rsidR="00EB3A3B">
        <w:trPr>
          <w:jc w:val="center"/>
        </w:trPr>
        <w:tc>
          <w:tcPr>
            <w:tcW w:w="3159" w:type="dxa"/>
            <w:gridSpan w:val="2"/>
            <w:shd w:val="clear" w:color="auto" w:fill="auto"/>
            <w:vAlign w:val="center"/>
          </w:tcPr>
          <w:p w:rsidR="00EB3A3B" w:rsidRDefault="00AE0F3A">
            <w:pPr>
              <w:spacing w:line="400" w:lineRule="exact"/>
              <w:jc w:val="center"/>
              <w:rPr>
                <w:rFonts w:ascii="宋体" w:hAnsi="宋体"/>
                <w:kern w:val="0"/>
                <w:szCs w:val="21"/>
              </w:rPr>
            </w:pPr>
            <w:r>
              <w:rPr>
                <w:rFonts w:ascii="宋体" w:hAnsi="宋体"/>
                <w:kern w:val="0"/>
                <w:szCs w:val="21"/>
              </w:rPr>
              <w:t>公共基础课</w:t>
            </w:r>
          </w:p>
        </w:tc>
        <w:tc>
          <w:tcPr>
            <w:tcW w:w="1334"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28</w:t>
            </w:r>
          </w:p>
        </w:tc>
        <w:tc>
          <w:tcPr>
            <w:tcW w:w="1276"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500</w:t>
            </w:r>
          </w:p>
        </w:tc>
        <w:tc>
          <w:tcPr>
            <w:tcW w:w="1276"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376</w:t>
            </w:r>
          </w:p>
        </w:tc>
        <w:tc>
          <w:tcPr>
            <w:tcW w:w="1359"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124</w:t>
            </w:r>
          </w:p>
        </w:tc>
      </w:tr>
      <w:tr w:rsidR="00EB3A3B">
        <w:trPr>
          <w:jc w:val="center"/>
        </w:trPr>
        <w:tc>
          <w:tcPr>
            <w:tcW w:w="3159" w:type="dxa"/>
            <w:gridSpan w:val="2"/>
            <w:shd w:val="clear" w:color="auto" w:fill="auto"/>
            <w:vAlign w:val="center"/>
          </w:tcPr>
          <w:p w:rsidR="00EB3A3B" w:rsidRDefault="00AE0F3A">
            <w:pPr>
              <w:spacing w:line="400" w:lineRule="exact"/>
              <w:jc w:val="center"/>
              <w:rPr>
                <w:rFonts w:ascii="宋体" w:hAnsi="宋体"/>
                <w:kern w:val="0"/>
                <w:szCs w:val="21"/>
              </w:rPr>
            </w:pPr>
            <w:r>
              <w:rPr>
                <w:rFonts w:ascii="宋体" w:hAnsi="宋体"/>
                <w:kern w:val="0"/>
                <w:szCs w:val="21"/>
              </w:rPr>
              <w:t>专业核心课</w:t>
            </w:r>
          </w:p>
        </w:tc>
        <w:tc>
          <w:tcPr>
            <w:tcW w:w="1334"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50</w:t>
            </w:r>
          </w:p>
        </w:tc>
        <w:tc>
          <w:tcPr>
            <w:tcW w:w="1276"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942</w:t>
            </w:r>
          </w:p>
        </w:tc>
        <w:tc>
          <w:tcPr>
            <w:tcW w:w="1276"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204</w:t>
            </w:r>
          </w:p>
        </w:tc>
        <w:tc>
          <w:tcPr>
            <w:tcW w:w="1359"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738</w:t>
            </w:r>
          </w:p>
        </w:tc>
      </w:tr>
      <w:tr w:rsidR="00EB3A3B">
        <w:trPr>
          <w:jc w:val="center"/>
        </w:trPr>
        <w:tc>
          <w:tcPr>
            <w:tcW w:w="1516" w:type="dxa"/>
            <w:vMerge w:val="restart"/>
            <w:shd w:val="clear" w:color="auto" w:fill="auto"/>
            <w:vAlign w:val="center"/>
          </w:tcPr>
          <w:p w:rsidR="00EB3A3B" w:rsidRDefault="00AE0F3A">
            <w:pPr>
              <w:spacing w:line="400" w:lineRule="exact"/>
              <w:jc w:val="center"/>
              <w:rPr>
                <w:rFonts w:ascii="宋体" w:hAnsi="宋体"/>
                <w:kern w:val="0"/>
                <w:szCs w:val="21"/>
              </w:rPr>
            </w:pPr>
            <w:r>
              <w:rPr>
                <w:rFonts w:ascii="宋体" w:hAnsi="宋体"/>
                <w:kern w:val="0"/>
                <w:szCs w:val="21"/>
              </w:rPr>
              <w:t>限选课</w:t>
            </w:r>
          </w:p>
        </w:tc>
        <w:tc>
          <w:tcPr>
            <w:tcW w:w="1643"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kern w:val="0"/>
                <w:szCs w:val="21"/>
              </w:rPr>
              <w:t>公共课</w:t>
            </w:r>
          </w:p>
        </w:tc>
        <w:tc>
          <w:tcPr>
            <w:tcW w:w="1334"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w:t>
            </w:r>
            <w:r>
              <w:rPr>
                <w:rFonts w:ascii="宋体" w:hAnsi="宋体" w:hint="eastAsia"/>
                <w:kern w:val="0"/>
                <w:szCs w:val="21"/>
              </w:rPr>
              <w:t>16</w:t>
            </w:r>
          </w:p>
        </w:tc>
        <w:tc>
          <w:tcPr>
            <w:tcW w:w="1276"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284</w:t>
            </w:r>
          </w:p>
        </w:tc>
        <w:tc>
          <w:tcPr>
            <w:tcW w:w="1276"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254</w:t>
            </w:r>
          </w:p>
        </w:tc>
        <w:tc>
          <w:tcPr>
            <w:tcW w:w="1359"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30</w:t>
            </w:r>
          </w:p>
        </w:tc>
      </w:tr>
      <w:tr w:rsidR="00EB3A3B">
        <w:trPr>
          <w:jc w:val="center"/>
        </w:trPr>
        <w:tc>
          <w:tcPr>
            <w:tcW w:w="1516" w:type="dxa"/>
            <w:vMerge/>
            <w:shd w:val="clear" w:color="auto" w:fill="auto"/>
            <w:vAlign w:val="center"/>
          </w:tcPr>
          <w:p w:rsidR="00EB3A3B" w:rsidRDefault="00EB3A3B">
            <w:pPr>
              <w:spacing w:line="400" w:lineRule="exact"/>
              <w:jc w:val="center"/>
              <w:rPr>
                <w:rFonts w:ascii="宋体" w:hAnsi="宋体"/>
                <w:kern w:val="0"/>
                <w:szCs w:val="21"/>
              </w:rPr>
            </w:pPr>
          </w:p>
        </w:tc>
        <w:tc>
          <w:tcPr>
            <w:tcW w:w="1643"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kern w:val="0"/>
                <w:szCs w:val="21"/>
              </w:rPr>
              <w:t>专业课</w:t>
            </w:r>
          </w:p>
        </w:tc>
        <w:tc>
          <w:tcPr>
            <w:tcW w:w="1334"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w:t>
            </w:r>
            <w:r>
              <w:rPr>
                <w:rFonts w:ascii="宋体" w:hAnsi="宋体" w:hint="eastAsia"/>
                <w:kern w:val="0"/>
                <w:szCs w:val="21"/>
              </w:rPr>
              <w:t>20</w:t>
            </w:r>
          </w:p>
        </w:tc>
        <w:tc>
          <w:tcPr>
            <w:tcW w:w="1276"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356</w:t>
            </w:r>
          </w:p>
        </w:tc>
        <w:tc>
          <w:tcPr>
            <w:tcW w:w="1276"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164</w:t>
            </w:r>
          </w:p>
        </w:tc>
        <w:tc>
          <w:tcPr>
            <w:tcW w:w="1359"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192</w:t>
            </w:r>
          </w:p>
        </w:tc>
      </w:tr>
      <w:tr w:rsidR="00EB3A3B">
        <w:trPr>
          <w:jc w:val="center"/>
        </w:trPr>
        <w:tc>
          <w:tcPr>
            <w:tcW w:w="3159" w:type="dxa"/>
            <w:gridSpan w:val="2"/>
            <w:shd w:val="clear" w:color="auto" w:fill="auto"/>
            <w:vAlign w:val="center"/>
          </w:tcPr>
          <w:p w:rsidR="00EB3A3B" w:rsidRDefault="00AE0F3A">
            <w:pPr>
              <w:spacing w:line="400" w:lineRule="exact"/>
              <w:jc w:val="center"/>
              <w:rPr>
                <w:rFonts w:ascii="宋体" w:hAnsi="宋体"/>
                <w:kern w:val="0"/>
                <w:szCs w:val="21"/>
              </w:rPr>
            </w:pPr>
            <w:r>
              <w:rPr>
                <w:rFonts w:ascii="宋体" w:hAnsi="宋体"/>
                <w:kern w:val="0"/>
                <w:szCs w:val="21"/>
              </w:rPr>
              <w:t>任选课</w:t>
            </w:r>
          </w:p>
        </w:tc>
        <w:tc>
          <w:tcPr>
            <w:tcW w:w="1334"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9</w:t>
            </w:r>
          </w:p>
        </w:tc>
        <w:tc>
          <w:tcPr>
            <w:tcW w:w="1276"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144</w:t>
            </w:r>
          </w:p>
        </w:tc>
        <w:tc>
          <w:tcPr>
            <w:tcW w:w="1276"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144</w:t>
            </w:r>
          </w:p>
        </w:tc>
        <w:tc>
          <w:tcPr>
            <w:tcW w:w="1359" w:type="dxa"/>
            <w:shd w:val="clear" w:color="auto" w:fill="auto"/>
            <w:vAlign w:val="center"/>
          </w:tcPr>
          <w:p w:rsidR="00EB3A3B" w:rsidRDefault="00EB3A3B">
            <w:pPr>
              <w:spacing w:line="400" w:lineRule="exact"/>
              <w:jc w:val="center"/>
              <w:rPr>
                <w:rFonts w:ascii="宋体" w:hAnsi="宋体"/>
                <w:kern w:val="0"/>
                <w:szCs w:val="21"/>
              </w:rPr>
            </w:pPr>
          </w:p>
        </w:tc>
      </w:tr>
      <w:tr w:rsidR="00EB3A3B">
        <w:trPr>
          <w:jc w:val="center"/>
        </w:trPr>
        <w:tc>
          <w:tcPr>
            <w:tcW w:w="3159" w:type="dxa"/>
            <w:gridSpan w:val="2"/>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认知、</w:t>
            </w:r>
            <w:proofErr w:type="gramStart"/>
            <w:r>
              <w:rPr>
                <w:rFonts w:ascii="宋体" w:hAnsi="宋体"/>
                <w:kern w:val="0"/>
                <w:szCs w:val="21"/>
              </w:rPr>
              <w:t>跟岗实习</w:t>
            </w:r>
            <w:proofErr w:type="gramEnd"/>
          </w:p>
        </w:tc>
        <w:tc>
          <w:tcPr>
            <w:tcW w:w="1334" w:type="dxa"/>
            <w:shd w:val="clear" w:color="auto" w:fill="auto"/>
            <w:vAlign w:val="center"/>
          </w:tcPr>
          <w:p w:rsidR="00EB3A3B" w:rsidRDefault="00EB3A3B">
            <w:pPr>
              <w:spacing w:line="400" w:lineRule="exact"/>
              <w:jc w:val="center"/>
              <w:rPr>
                <w:rFonts w:ascii="宋体" w:hAnsi="宋体"/>
                <w:kern w:val="0"/>
                <w:szCs w:val="21"/>
              </w:rPr>
            </w:pPr>
          </w:p>
        </w:tc>
        <w:tc>
          <w:tcPr>
            <w:tcW w:w="1276" w:type="dxa"/>
            <w:shd w:val="clear" w:color="auto" w:fill="auto"/>
            <w:vAlign w:val="center"/>
          </w:tcPr>
          <w:p w:rsidR="00EB3A3B" w:rsidRDefault="00EB3A3B">
            <w:pPr>
              <w:spacing w:line="400" w:lineRule="exact"/>
              <w:jc w:val="center"/>
              <w:rPr>
                <w:rFonts w:ascii="宋体" w:hAnsi="宋体"/>
                <w:kern w:val="0"/>
                <w:szCs w:val="21"/>
              </w:rPr>
            </w:pPr>
          </w:p>
        </w:tc>
        <w:tc>
          <w:tcPr>
            <w:tcW w:w="1276" w:type="dxa"/>
            <w:shd w:val="clear" w:color="auto" w:fill="auto"/>
            <w:vAlign w:val="center"/>
          </w:tcPr>
          <w:p w:rsidR="00EB3A3B" w:rsidRDefault="00EB3A3B">
            <w:pPr>
              <w:spacing w:line="400" w:lineRule="exact"/>
              <w:jc w:val="center"/>
              <w:rPr>
                <w:rFonts w:ascii="宋体" w:hAnsi="宋体"/>
                <w:kern w:val="0"/>
                <w:szCs w:val="21"/>
              </w:rPr>
            </w:pPr>
          </w:p>
        </w:tc>
        <w:tc>
          <w:tcPr>
            <w:tcW w:w="1359" w:type="dxa"/>
            <w:shd w:val="clear" w:color="auto" w:fill="auto"/>
            <w:vAlign w:val="center"/>
          </w:tcPr>
          <w:p w:rsidR="00EB3A3B" w:rsidRDefault="00EB3A3B">
            <w:pPr>
              <w:spacing w:line="400" w:lineRule="exact"/>
              <w:jc w:val="center"/>
              <w:rPr>
                <w:rFonts w:ascii="宋体" w:hAnsi="宋体"/>
                <w:kern w:val="0"/>
                <w:szCs w:val="21"/>
              </w:rPr>
            </w:pPr>
          </w:p>
        </w:tc>
      </w:tr>
      <w:tr w:rsidR="00EB3A3B">
        <w:trPr>
          <w:jc w:val="center"/>
        </w:trPr>
        <w:tc>
          <w:tcPr>
            <w:tcW w:w="3159" w:type="dxa"/>
            <w:gridSpan w:val="2"/>
            <w:shd w:val="clear" w:color="auto" w:fill="auto"/>
            <w:vAlign w:val="center"/>
          </w:tcPr>
          <w:p w:rsidR="00EB3A3B" w:rsidRDefault="00AE0F3A">
            <w:pPr>
              <w:spacing w:line="400" w:lineRule="exact"/>
              <w:jc w:val="center"/>
              <w:rPr>
                <w:rFonts w:ascii="宋体" w:hAnsi="宋体"/>
                <w:kern w:val="0"/>
                <w:szCs w:val="21"/>
              </w:rPr>
            </w:pPr>
            <w:r>
              <w:rPr>
                <w:rFonts w:ascii="宋体" w:hAnsi="宋体"/>
                <w:kern w:val="0"/>
                <w:szCs w:val="21"/>
              </w:rPr>
              <w:t>军</w:t>
            </w:r>
            <w:r>
              <w:rPr>
                <w:rFonts w:ascii="宋体" w:hAnsi="宋体" w:hint="eastAsia"/>
                <w:kern w:val="0"/>
                <w:szCs w:val="21"/>
              </w:rPr>
              <w:t>事技能、</w:t>
            </w:r>
            <w:r>
              <w:rPr>
                <w:rFonts w:ascii="宋体" w:hAnsi="宋体"/>
                <w:kern w:val="0"/>
                <w:szCs w:val="21"/>
              </w:rPr>
              <w:t>劳动</w:t>
            </w:r>
          </w:p>
        </w:tc>
        <w:tc>
          <w:tcPr>
            <w:tcW w:w="1334"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3</w:t>
            </w:r>
          </w:p>
        </w:tc>
        <w:tc>
          <w:tcPr>
            <w:tcW w:w="1276"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142</w:t>
            </w:r>
          </w:p>
        </w:tc>
        <w:tc>
          <w:tcPr>
            <w:tcW w:w="1276" w:type="dxa"/>
            <w:shd w:val="clear" w:color="auto" w:fill="auto"/>
            <w:vAlign w:val="center"/>
          </w:tcPr>
          <w:p w:rsidR="00EB3A3B" w:rsidRDefault="00EB3A3B">
            <w:pPr>
              <w:spacing w:line="400" w:lineRule="exact"/>
              <w:jc w:val="center"/>
              <w:rPr>
                <w:rFonts w:ascii="宋体" w:hAnsi="宋体"/>
                <w:kern w:val="0"/>
                <w:szCs w:val="21"/>
              </w:rPr>
            </w:pPr>
          </w:p>
        </w:tc>
        <w:tc>
          <w:tcPr>
            <w:tcW w:w="1359"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142</w:t>
            </w:r>
          </w:p>
        </w:tc>
      </w:tr>
      <w:tr w:rsidR="00EB3A3B">
        <w:trPr>
          <w:jc w:val="center"/>
        </w:trPr>
        <w:tc>
          <w:tcPr>
            <w:tcW w:w="3159" w:type="dxa"/>
            <w:gridSpan w:val="2"/>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顶岗</w:t>
            </w:r>
            <w:r>
              <w:rPr>
                <w:rFonts w:ascii="宋体" w:hAnsi="宋体"/>
                <w:kern w:val="0"/>
                <w:szCs w:val="21"/>
              </w:rPr>
              <w:t>实习与毕业设计</w:t>
            </w:r>
          </w:p>
        </w:tc>
        <w:tc>
          <w:tcPr>
            <w:tcW w:w="1334"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6</w:t>
            </w:r>
          </w:p>
        </w:tc>
        <w:tc>
          <w:tcPr>
            <w:tcW w:w="1276"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480</w:t>
            </w:r>
          </w:p>
        </w:tc>
        <w:tc>
          <w:tcPr>
            <w:tcW w:w="1276" w:type="dxa"/>
            <w:shd w:val="clear" w:color="auto" w:fill="auto"/>
            <w:vAlign w:val="center"/>
          </w:tcPr>
          <w:p w:rsidR="00EB3A3B" w:rsidRDefault="00EB3A3B">
            <w:pPr>
              <w:spacing w:line="400" w:lineRule="exact"/>
              <w:jc w:val="center"/>
              <w:rPr>
                <w:rFonts w:ascii="宋体" w:hAnsi="宋体"/>
                <w:kern w:val="0"/>
                <w:szCs w:val="21"/>
              </w:rPr>
            </w:pPr>
          </w:p>
        </w:tc>
        <w:tc>
          <w:tcPr>
            <w:tcW w:w="1359"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480</w:t>
            </w:r>
          </w:p>
        </w:tc>
      </w:tr>
      <w:tr w:rsidR="00EB3A3B">
        <w:trPr>
          <w:jc w:val="center"/>
        </w:trPr>
        <w:tc>
          <w:tcPr>
            <w:tcW w:w="3159" w:type="dxa"/>
            <w:gridSpan w:val="2"/>
            <w:shd w:val="clear" w:color="auto" w:fill="auto"/>
            <w:vAlign w:val="center"/>
          </w:tcPr>
          <w:p w:rsidR="00EB3A3B" w:rsidRDefault="00AE0F3A">
            <w:pPr>
              <w:spacing w:line="400" w:lineRule="exact"/>
              <w:jc w:val="center"/>
              <w:rPr>
                <w:rFonts w:ascii="宋体" w:hAnsi="宋体"/>
                <w:kern w:val="0"/>
                <w:szCs w:val="21"/>
              </w:rPr>
            </w:pPr>
            <w:r>
              <w:rPr>
                <w:rFonts w:ascii="宋体" w:hAnsi="宋体"/>
                <w:kern w:val="0"/>
                <w:szCs w:val="21"/>
              </w:rPr>
              <w:t>合计</w:t>
            </w:r>
          </w:p>
        </w:tc>
        <w:tc>
          <w:tcPr>
            <w:tcW w:w="1334"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132</w:t>
            </w:r>
          </w:p>
        </w:tc>
        <w:tc>
          <w:tcPr>
            <w:tcW w:w="1276"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2848</w:t>
            </w:r>
          </w:p>
        </w:tc>
        <w:tc>
          <w:tcPr>
            <w:tcW w:w="1276"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1142</w:t>
            </w:r>
          </w:p>
        </w:tc>
        <w:tc>
          <w:tcPr>
            <w:tcW w:w="1359"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1706</w:t>
            </w:r>
          </w:p>
        </w:tc>
      </w:tr>
      <w:tr w:rsidR="00EB3A3B">
        <w:trPr>
          <w:jc w:val="center"/>
        </w:trPr>
        <w:tc>
          <w:tcPr>
            <w:tcW w:w="3159" w:type="dxa"/>
            <w:gridSpan w:val="2"/>
            <w:shd w:val="clear" w:color="auto" w:fill="auto"/>
            <w:vAlign w:val="center"/>
          </w:tcPr>
          <w:p w:rsidR="00EB3A3B" w:rsidRDefault="00AE0F3A">
            <w:pPr>
              <w:spacing w:line="400" w:lineRule="exact"/>
              <w:jc w:val="center"/>
              <w:rPr>
                <w:rFonts w:ascii="宋体" w:hAnsi="宋体"/>
                <w:kern w:val="0"/>
                <w:szCs w:val="21"/>
              </w:rPr>
            </w:pPr>
            <w:r>
              <w:rPr>
                <w:rFonts w:ascii="宋体" w:hAnsi="宋体"/>
                <w:kern w:val="0"/>
                <w:szCs w:val="21"/>
              </w:rPr>
              <w:t>公共基础课</w:t>
            </w:r>
            <w:r>
              <w:rPr>
                <w:rFonts w:ascii="宋体" w:hAnsi="宋体" w:hint="eastAsia"/>
                <w:kern w:val="0"/>
                <w:szCs w:val="21"/>
              </w:rPr>
              <w:t>学</w:t>
            </w:r>
            <w:r>
              <w:rPr>
                <w:rFonts w:ascii="宋体" w:hAnsi="宋体"/>
                <w:kern w:val="0"/>
                <w:szCs w:val="21"/>
              </w:rPr>
              <w:t>时</w:t>
            </w:r>
          </w:p>
          <w:p w:rsidR="00EB3A3B" w:rsidRDefault="00AE0F3A">
            <w:pPr>
              <w:spacing w:line="400" w:lineRule="exact"/>
              <w:jc w:val="center"/>
              <w:rPr>
                <w:rFonts w:ascii="宋体" w:hAnsi="宋体"/>
                <w:kern w:val="0"/>
                <w:szCs w:val="21"/>
              </w:rPr>
            </w:pPr>
            <w:r>
              <w:rPr>
                <w:rFonts w:ascii="宋体" w:hAnsi="宋体"/>
                <w:kern w:val="0"/>
                <w:szCs w:val="21"/>
              </w:rPr>
              <w:t>与全学程</w:t>
            </w:r>
            <w:r>
              <w:rPr>
                <w:rFonts w:ascii="宋体" w:hAnsi="宋体" w:hint="eastAsia"/>
                <w:kern w:val="0"/>
                <w:szCs w:val="21"/>
              </w:rPr>
              <w:t>学</w:t>
            </w:r>
            <w:r>
              <w:rPr>
                <w:rFonts w:ascii="宋体" w:hAnsi="宋体"/>
                <w:kern w:val="0"/>
                <w:szCs w:val="21"/>
              </w:rPr>
              <w:t>时占比</w:t>
            </w:r>
          </w:p>
        </w:tc>
        <w:tc>
          <w:tcPr>
            <w:tcW w:w="1334"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w:t>
            </w:r>
            <w:r>
              <w:rPr>
                <w:rFonts w:ascii="宋体" w:hAnsi="宋体" w:hint="eastAsia"/>
                <w:kern w:val="0"/>
                <w:szCs w:val="21"/>
              </w:rPr>
              <w:t>25%</w:t>
            </w:r>
          </w:p>
        </w:tc>
        <w:tc>
          <w:tcPr>
            <w:tcW w:w="3911" w:type="dxa"/>
            <w:gridSpan w:val="3"/>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500+284=784  784/2848=27.5%</w:t>
            </w:r>
          </w:p>
        </w:tc>
      </w:tr>
      <w:tr w:rsidR="00EB3A3B">
        <w:trPr>
          <w:jc w:val="center"/>
        </w:trPr>
        <w:tc>
          <w:tcPr>
            <w:tcW w:w="3159" w:type="dxa"/>
            <w:gridSpan w:val="2"/>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实践学</w:t>
            </w:r>
            <w:r>
              <w:rPr>
                <w:rFonts w:ascii="宋体" w:hAnsi="宋体"/>
                <w:kern w:val="0"/>
                <w:szCs w:val="21"/>
              </w:rPr>
              <w:t>时与全学程</w:t>
            </w:r>
          </w:p>
          <w:p w:rsidR="00EB3A3B" w:rsidRDefault="00AE0F3A">
            <w:pPr>
              <w:spacing w:line="400" w:lineRule="exact"/>
              <w:jc w:val="center"/>
              <w:rPr>
                <w:rFonts w:ascii="宋体" w:hAnsi="宋体"/>
                <w:kern w:val="0"/>
                <w:szCs w:val="21"/>
              </w:rPr>
            </w:pPr>
            <w:r>
              <w:rPr>
                <w:rFonts w:ascii="宋体" w:hAnsi="宋体" w:hint="eastAsia"/>
                <w:kern w:val="0"/>
                <w:szCs w:val="21"/>
              </w:rPr>
              <w:t>学</w:t>
            </w:r>
            <w:r>
              <w:rPr>
                <w:rFonts w:ascii="宋体" w:hAnsi="宋体"/>
                <w:kern w:val="0"/>
                <w:szCs w:val="21"/>
              </w:rPr>
              <w:t>时占比</w:t>
            </w:r>
          </w:p>
        </w:tc>
        <w:tc>
          <w:tcPr>
            <w:tcW w:w="1334" w:type="dxa"/>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w:t>
            </w:r>
            <w:r>
              <w:rPr>
                <w:rFonts w:ascii="宋体" w:hAnsi="宋体" w:hint="eastAsia"/>
                <w:kern w:val="0"/>
                <w:szCs w:val="21"/>
              </w:rPr>
              <w:t>50%</w:t>
            </w:r>
          </w:p>
        </w:tc>
        <w:tc>
          <w:tcPr>
            <w:tcW w:w="3911" w:type="dxa"/>
            <w:gridSpan w:val="3"/>
            <w:shd w:val="clear" w:color="auto" w:fill="auto"/>
            <w:vAlign w:val="center"/>
          </w:tcPr>
          <w:p w:rsidR="00EB3A3B" w:rsidRDefault="00AE0F3A">
            <w:pPr>
              <w:spacing w:line="400" w:lineRule="exact"/>
              <w:jc w:val="center"/>
              <w:rPr>
                <w:rFonts w:ascii="宋体" w:hAnsi="宋体"/>
                <w:kern w:val="0"/>
                <w:szCs w:val="21"/>
              </w:rPr>
            </w:pPr>
            <w:r>
              <w:rPr>
                <w:rFonts w:ascii="宋体" w:hAnsi="宋体" w:hint="eastAsia"/>
                <w:kern w:val="0"/>
                <w:szCs w:val="21"/>
              </w:rPr>
              <w:t>1706</w:t>
            </w:r>
            <w:r>
              <w:rPr>
                <w:rFonts w:ascii="宋体" w:hAnsi="宋体"/>
                <w:kern w:val="0"/>
                <w:szCs w:val="21"/>
              </w:rPr>
              <w:t>/</w:t>
            </w:r>
            <w:r>
              <w:rPr>
                <w:rFonts w:ascii="宋体" w:hAnsi="宋体" w:hint="eastAsia"/>
                <w:kern w:val="0"/>
                <w:szCs w:val="21"/>
              </w:rPr>
              <w:t>2848</w:t>
            </w:r>
            <w:r>
              <w:rPr>
                <w:rFonts w:ascii="宋体" w:hAnsi="宋体"/>
                <w:kern w:val="0"/>
                <w:szCs w:val="21"/>
              </w:rPr>
              <w:t>=</w:t>
            </w:r>
            <w:r>
              <w:rPr>
                <w:rFonts w:ascii="宋体" w:hAnsi="宋体" w:hint="eastAsia"/>
                <w:kern w:val="0"/>
                <w:szCs w:val="21"/>
              </w:rPr>
              <w:t>60</w:t>
            </w:r>
            <w:r>
              <w:rPr>
                <w:rFonts w:ascii="宋体" w:hAnsi="宋体"/>
                <w:kern w:val="0"/>
                <w:szCs w:val="21"/>
              </w:rPr>
              <w:t>%</w:t>
            </w:r>
          </w:p>
        </w:tc>
      </w:tr>
    </w:tbl>
    <w:p w:rsidR="00EB3A3B" w:rsidRDefault="00EB3A3B">
      <w:pPr>
        <w:tabs>
          <w:tab w:val="left" w:pos="3336"/>
        </w:tabs>
        <w:jc w:val="left"/>
      </w:pPr>
    </w:p>
    <w:p w:rsidR="00EB3A3B" w:rsidRDefault="00EB3A3B">
      <w:pPr>
        <w:tabs>
          <w:tab w:val="left" w:pos="3336"/>
        </w:tabs>
        <w:jc w:val="left"/>
      </w:pPr>
    </w:p>
    <w:p w:rsidR="00EB3A3B" w:rsidRDefault="00AE0F3A">
      <w:pPr>
        <w:overflowPunct w:val="0"/>
        <w:spacing w:line="360" w:lineRule="auto"/>
        <w:ind w:firstLineChars="200" w:firstLine="420"/>
        <w:rPr>
          <w:szCs w:val="21"/>
        </w:rPr>
      </w:pPr>
      <w:r>
        <w:rPr>
          <w:rFonts w:hint="eastAsia"/>
          <w:szCs w:val="21"/>
        </w:rPr>
        <w:lastRenderedPageBreak/>
        <w:t>3</w:t>
      </w:r>
      <w:r>
        <w:rPr>
          <w:rFonts w:hint="eastAsia"/>
          <w:szCs w:val="21"/>
        </w:rPr>
        <w:t>、视觉传播设计与制作专业教学进程安排表如附表</w:t>
      </w:r>
      <w:r>
        <w:rPr>
          <w:rFonts w:hint="eastAsia"/>
          <w:szCs w:val="21"/>
        </w:rPr>
        <w:t>3</w:t>
      </w:r>
      <w:r>
        <w:rPr>
          <w:rFonts w:hint="eastAsia"/>
          <w:szCs w:val="21"/>
        </w:rPr>
        <w:t>所示。</w:t>
      </w:r>
    </w:p>
    <w:p w:rsidR="00EB3A3B" w:rsidRDefault="00AE0F3A">
      <w:pPr>
        <w:overflowPunct w:val="0"/>
        <w:spacing w:line="360" w:lineRule="auto"/>
        <w:jc w:val="center"/>
        <w:rPr>
          <w:rFonts w:ascii="黑体" w:eastAsia="黑体" w:hAnsi="黑体"/>
          <w:bCs/>
          <w:szCs w:val="21"/>
        </w:rPr>
      </w:pPr>
      <w:r>
        <w:rPr>
          <w:rFonts w:ascii="黑体" w:eastAsia="黑体" w:hAnsi="黑体" w:hint="eastAsia"/>
          <w:bCs/>
          <w:szCs w:val="21"/>
        </w:rPr>
        <w:t>附录</w:t>
      </w:r>
      <w:r>
        <w:rPr>
          <w:rFonts w:ascii="黑体" w:eastAsia="黑体" w:hAnsi="黑体" w:hint="eastAsia"/>
          <w:bCs/>
          <w:szCs w:val="21"/>
        </w:rPr>
        <w:t xml:space="preserve">3  </w:t>
      </w:r>
      <w:r>
        <w:rPr>
          <w:rFonts w:ascii="黑体" w:eastAsia="黑体" w:hAnsi="黑体" w:hint="eastAsia"/>
          <w:bCs/>
          <w:szCs w:val="21"/>
        </w:rPr>
        <w:t>视觉传播设计与制作专业教学进程安排表</w:t>
      </w:r>
    </w:p>
    <w:p w:rsidR="00EB3A3B" w:rsidRDefault="00AE0F3A">
      <w:pPr>
        <w:overflowPunct w:val="0"/>
        <w:spacing w:line="360" w:lineRule="auto"/>
        <w:ind w:firstLineChars="200" w:firstLine="420"/>
        <w:jc w:val="center"/>
        <w:rPr>
          <w:rFonts w:ascii="黑体" w:eastAsia="黑体" w:hAnsi="黑体"/>
          <w:bCs/>
          <w:szCs w:val="21"/>
        </w:rPr>
      </w:pPr>
      <w:r>
        <w:rPr>
          <w:rFonts w:ascii="黑体" w:eastAsia="黑体" w:hAnsi="黑体" w:hint="eastAsia"/>
          <w:bCs/>
          <w:szCs w:val="21"/>
        </w:rPr>
        <w:t>（必修课程部分）</w:t>
      </w:r>
    </w:p>
    <w:tbl>
      <w:tblPr>
        <w:tblW w:w="9615" w:type="dxa"/>
        <w:jc w:val="center"/>
        <w:tblLayout w:type="fixed"/>
        <w:tblLook w:val="04A0" w:firstRow="1" w:lastRow="0" w:firstColumn="1" w:lastColumn="0" w:noHBand="0" w:noVBand="1"/>
      </w:tblPr>
      <w:tblGrid>
        <w:gridCol w:w="698"/>
        <w:gridCol w:w="567"/>
        <w:gridCol w:w="1701"/>
        <w:gridCol w:w="610"/>
        <w:gridCol w:w="709"/>
        <w:gridCol w:w="709"/>
        <w:gridCol w:w="708"/>
        <w:gridCol w:w="666"/>
        <w:gridCol w:w="567"/>
        <w:gridCol w:w="709"/>
        <w:gridCol w:w="709"/>
        <w:gridCol w:w="806"/>
        <w:gridCol w:w="456"/>
      </w:tblGrid>
      <w:tr w:rsidR="00EB3A3B">
        <w:trPr>
          <w:cantSplit/>
          <w:jc w:val="center"/>
        </w:trPr>
        <w:tc>
          <w:tcPr>
            <w:tcW w:w="698" w:type="dxa"/>
            <w:vMerge w:val="restart"/>
            <w:tcBorders>
              <w:top w:val="single" w:sz="4" w:space="0" w:color="auto"/>
              <w:left w:val="single" w:sz="4" w:space="0" w:color="auto"/>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课程</w:t>
            </w:r>
          </w:p>
          <w:p w:rsidR="00EB3A3B" w:rsidRDefault="00AE0F3A">
            <w:pPr>
              <w:spacing w:line="360" w:lineRule="auto"/>
              <w:jc w:val="center"/>
              <w:rPr>
                <w:rFonts w:ascii="黑体" w:eastAsia="黑体"/>
                <w:b/>
                <w:szCs w:val="21"/>
              </w:rPr>
            </w:pPr>
            <w:r>
              <w:rPr>
                <w:rFonts w:ascii="黑体" w:eastAsia="黑体" w:hint="eastAsia"/>
                <w:b/>
                <w:szCs w:val="21"/>
              </w:rPr>
              <w:t>分类</w:t>
            </w:r>
          </w:p>
        </w:tc>
        <w:tc>
          <w:tcPr>
            <w:tcW w:w="567" w:type="dxa"/>
            <w:vMerge w:val="restart"/>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序号</w:t>
            </w:r>
          </w:p>
        </w:tc>
        <w:tc>
          <w:tcPr>
            <w:tcW w:w="1701" w:type="dxa"/>
            <w:vMerge w:val="restart"/>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课程名称</w:t>
            </w:r>
          </w:p>
        </w:tc>
        <w:tc>
          <w:tcPr>
            <w:tcW w:w="610" w:type="dxa"/>
            <w:vMerge w:val="restart"/>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学分</w:t>
            </w:r>
          </w:p>
        </w:tc>
        <w:tc>
          <w:tcPr>
            <w:tcW w:w="2126" w:type="dxa"/>
            <w:gridSpan w:val="3"/>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学时数</w:t>
            </w:r>
          </w:p>
        </w:tc>
        <w:tc>
          <w:tcPr>
            <w:tcW w:w="3913" w:type="dxa"/>
            <w:gridSpan w:val="6"/>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学期与周学时分配</w:t>
            </w:r>
          </w:p>
        </w:tc>
      </w:tr>
      <w:tr w:rsidR="00EB3A3B">
        <w:trPr>
          <w:cantSplit/>
          <w:trHeight w:val="597"/>
          <w:jc w:val="center"/>
        </w:trPr>
        <w:tc>
          <w:tcPr>
            <w:tcW w:w="698" w:type="dxa"/>
            <w:vMerge/>
            <w:tcBorders>
              <w:top w:val="single" w:sz="4" w:space="0" w:color="auto"/>
              <w:left w:val="single" w:sz="4" w:space="0" w:color="auto"/>
              <w:bottom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vMerge/>
            <w:tcBorders>
              <w:top w:val="single" w:sz="4" w:space="0" w:color="auto"/>
              <w:left w:val="nil"/>
              <w:bottom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1701" w:type="dxa"/>
            <w:vMerge/>
            <w:tcBorders>
              <w:top w:val="single" w:sz="4" w:space="0" w:color="auto"/>
              <w:left w:val="nil"/>
              <w:bottom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610" w:type="dxa"/>
            <w:vMerge/>
            <w:tcBorders>
              <w:top w:val="single" w:sz="4" w:space="0" w:color="auto"/>
              <w:left w:val="nil"/>
              <w:bottom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ind w:leftChars="-59" w:left="-124"/>
              <w:jc w:val="center"/>
              <w:rPr>
                <w:rFonts w:ascii="黑体" w:eastAsia="黑体"/>
                <w:b/>
                <w:szCs w:val="21"/>
              </w:rPr>
            </w:pPr>
            <w:r>
              <w:rPr>
                <w:rFonts w:ascii="黑体" w:eastAsia="黑体" w:hint="eastAsia"/>
                <w:b/>
                <w:szCs w:val="21"/>
              </w:rPr>
              <w:t>小计</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理论</w:t>
            </w:r>
          </w:p>
        </w:tc>
        <w:tc>
          <w:tcPr>
            <w:tcW w:w="708"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实践</w:t>
            </w:r>
          </w:p>
        </w:tc>
        <w:tc>
          <w:tcPr>
            <w:tcW w:w="66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proofErr w:type="gramStart"/>
            <w:r>
              <w:rPr>
                <w:rFonts w:ascii="黑体" w:eastAsia="黑体" w:hint="eastAsia"/>
                <w:b/>
                <w:szCs w:val="21"/>
              </w:rPr>
              <w:t>一</w:t>
            </w:r>
            <w:proofErr w:type="gramEnd"/>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二</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三</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四</w:t>
            </w:r>
          </w:p>
        </w:tc>
        <w:tc>
          <w:tcPr>
            <w:tcW w:w="80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五</w:t>
            </w:r>
          </w:p>
        </w:tc>
        <w:tc>
          <w:tcPr>
            <w:tcW w:w="45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六</w:t>
            </w:r>
          </w:p>
        </w:tc>
      </w:tr>
      <w:tr w:rsidR="00EB3A3B">
        <w:trPr>
          <w:cantSplit/>
          <w:trHeight w:val="296"/>
          <w:jc w:val="center"/>
        </w:trPr>
        <w:tc>
          <w:tcPr>
            <w:tcW w:w="698" w:type="dxa"/>
            <w:vMerge w:val="restart"/>
            <w:tcBorders>
              <w:top w:val="nil"/>
              <w:left w:val="single" w:sz="4" w:space="0" w:color="auto"/>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公共基础课</w:t>
            </w:r>
          </w:p>
          <w:p w:rsidR="00EB3A3B" w:rsidRDefault="00AE0F3A">
            <w:pPr>
              <w:spacing w:line="360" w:lineRule="auto"/>
              <w:rPr>
                <w:rFonts w:ascii="黑体" w:eastAsia="黑体"/>
                <w:b/>
                <w:szCs w:val="21"/>
              </w:rPr>
            </w:pPr>
            <w:r>
              <w:rPr>
                <w:rFonts w:ascii="黑体" w:eastAsia="黑体" w:hint="eastAsia"/>
                <w:b/>
                <w:szCs w:val="21"/>
              </w:rPr>
              <w:t>（</w:t>
            </w:r>
            <w:r>
              <w:rPr>
                <w:rFonts w:ascii="黑体" w:eastAsia="黑体"/>
                <w:b/>
                <w:szCs w:val="21"/>
              </w:rPr>
              <w:t>2</w:t>
            </w:r>
            <w:r>
              <w:rPr>
                <w:rFonts w:ascii="黑体" w:eastAsia="黑体" w:hint="eastAsia"/>
                <w:b/>
                <w:szCs w:val="21"/>
              </w:rPr>
              <w:t>8</w:t>
            </w:r>
            <w:r>
              <w:rPr>
                <w:rFonts w:ascii="黑体" w:eastAsia="黑体" w:hint="eastAsia"/>
                <w:b/>
                <w:szCs w:val="21"/>
              </w:rPr>
              <w:t>学分）</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szCs w:val="21"/>
              </w:rPr>
              <w:t>1</w:t>
            </w:r>
          </w:p>
        </w:tc>
        <w:tc>
          <w:tcPr>
            <w:tcW w:w="1701"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思想政治教育</w:t>
            </w:r>
          </w:p>
          <w:p w:rsidR="00EB3A3B" w:rsidRDefault="00AE0F3A">
            <w:pPr>
              <w:spacing w:line="360" w:lineRule="auto"/>
              <w:jc w:val="center"/>
              <w:rPr>
                <w:szCs w:val="21"/>
              </w:rPr>
            </w:pPr>
            <w:r>
              <w:rPr>
                <w:rFonts w:hint="eastAsia"/>
                <w:szCs w:val="21"/>
              </w:rPr>
              <w:t>形势与政策</w:t>
            </w:r>
          </w:p>
        </w:tc>
        <w:tc>
          <w:tcPr>
            <w:tcW w:w="610"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szCs w:val="21"/>
              </w:rPr>
              <w:t>8</w:t>
            </w:r>
          </w:p>
        </w:tc>
        <w:tc>
          <w:tcPr>
            <w:tcW w:w="709" w:type="dxa"/>
            <w:tcBorders>
              <w:top w:val="single" w:sz="4" w:space="0" w:color="auto"/>
              <w:left w:val="nil"/>
              <w:bottom w:val="single" w:sz="4" w:space="0" w:color="auto"/>
              <w:right w:val="single" w:sz="4" w:space="0" w:color="auto"/>
            </w:tcBorders>
            <w:vAlign w:val="center"/>
          </w:tcPr>
          <w:p w:rsidR="00EB3A3B" w:rsidRDefault="00AE0F3A">
            <w:pPr>
              <w:widowControl/>
              <w:spacing w:line="360" w:lineRule="auto"/>
              <w:jc w:val="center"/>
              <w:rPr>
                <w:rFonts w:ascii="宋体"/>
                <w:kern w:val="0"/>
                <w:szCs w:val="21"/>
              </w:rPr>
            </w:pPr>
            <w:r>
              <w:rPr>
                <w:rFonts w:ascii="宋体" w:hint="eastAsia"/>
                <w:kern w:val="0"/>
                <w:szCs w:val="21"/>
              </w:rPr>
              <w:t>156</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140</w:t>
            </w:r>
          </w:p>
        </w:tc>
        <w:tc>
          <w:tcPr>
            <w:tcW w:w="708"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黑体" w:eastAsia="黑体"/>
                <w:szCs w:val="21"/>
              </w:rPr>
            </w:pPr>
            <w:r>
              <w:rPr>
                <w:rFonts w:ascii="黑体" w:eastAsia="黑体" w:hint="eastAsia"/>
                <w:szCs w:val="21"/>
              </w:rPr>
              <w:t>16</w:t>
            </w:r>
          </w:p>
        </w:tc>
        <w:tc>
          <w:tcPr>
            <w:tcW w:w="66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2</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2</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2</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2</w:t>
            </w:r>
          </w:p>
        </w:tc>
        <w:tc>
          <w:tcPr>
            <w:tcW w:w="80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45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r>
      <w:tr w:rsidR="00EB3A3B">
        <w:trPr>
          <w:cantSplit/>
          <w:trHeight w:val="296"/>
          <w:jc w:val="center"/>
        </w:trPr>
        <w:tc>
          <w:tcPr>
            <w:tcW w:w="698" w:type="dxa"/>
            <w:vMerge/>
            <w:tcBorders>
              <w:top w:val="nil"/>
              <w:left w:val="single" w:sz="4" w:space="0" w:color="auto"/>
              <w:bottom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szCs w:val="21"/>
              </w:rPr>
              <w:t>2</w:t>
            </w:r>
          </w:p>
        </w:tc>
        <w:tc>
          <w:tcPr>
            <w:tcW w:w="1701"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公共英语</w:t>
            </w:r>
          </w:p>
        </w:tc>
        <w:tc>
          <w:tcPr>
            <w:tcW w:w="610"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szCs w:val="21"/>
              </w:rPr>
              <w:t>8</w:t>
            </w:r>
          </w:p>
        </w:tc>
        <w:tc>
          <w:tcPr>
            <w:tcW w:w="709" w:type="dxa"/>
            <w:tcBorders>
              <w:top w:val="single" w:sz="4" w:space="0" w:color="auto"/>
              <w:left w:val="nil"/>
              <w:bottom w:val="single" w:sz="4" w:space="0" w:color="auto"/>
              <w:right w:val="single" w:sz="4" w:space="0" w:color="auto"/>
            </w:tcBorders>
            <w:vAlign w:val="center"/>
          </w:tcPr>
          <w:p w:rsidR="00EB3A3B" w:rsidRDefault="00AE0F3A">
            <w:pPr>
              <w:widowControl/>
              <w:spacing w:line="360" w:lineRule="auto"/>
              <w:jc w:val="center"/>
              <w:rPr>
                <w:rFonts w:ascii="宋体"/>
                <w:kern w:val="0"/>
                <w:szCs w:val="21"/>
              </w:rPr>
            </w:pPr>
            <w:r>
              <w:rPr>
                <w:rFonts w:ascii="宋体" w:hint="eastAsia"/>
                <w:kern w:val="0"/>
                <w:szCs w:val="21"/>
              </w:rPr>
              <w:t>136</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136</w:t>
            </w:r>
          </w:p>
        </w:tc>
        <w:tc>
          <w:tcPr>
            <w:tcW w:w="708"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66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4</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4</w:t>
            </w: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80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45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r>
      <w:tr w:rsidR="00EB3A3B">
        <w:trPr>
          <w:cantSplit/>
          <w:trHeight w:val="379"/>
          <w:jc w:val="center"/>
        </w:trPr>
        <w:tc>
          <w:tcPr>
            <w:tcW w:w="698" w:type="dxa"/>
            <w:vMerge/>
            <w:tcBorders>
              <w:top w:val="nil"/>
              <w:left w:val="single" w:sz="4" w:space="0" w:color="auto"/>
              <w:bottom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szCs w:val="21"/>
              </w:rPr>
              <w:t>3</w:t>
            </w:r>
          </w:p>
        </w:tc>
        <w:tc>
          <w:tcPr>
            <w:tcW w:w="1701"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体育</w:t>
            </w:r>
          </w:p>
        </w:tc>
        <w:tc>
          <w:tcPr>
            <w:tcW w:w="610"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szCs w:val="21"/>
              </w:rPr>
              <w:t>6</w:t>
            </w:r>
          </w:p>
        </w:tc>
        <w:tc>
          <w:tcPr>
            <w:tcW w:w="709" w:type="dxa"/>
            <w:tcBorders>
              <w:top w:val="single" w:sz="4" w:space="0" w:color="auto"/>
              <w:left w:val="nil"/>
              <w:bottom w:val="single" w:sz="4" w:space="0" w:color="auto"/>
              <w:right w:val="single" w:sz="4" w:space="0" w:color="auto"/>
            </w:tcBorders>
            <w:vAlign w:val="center"/>
          </w:tcPr>
          <w:p w:rsidR="00EB3A3B" w:rsidRDefault="00AE0F3A">
            <w:pPr>
              <w:widowControl/>
              <w:spacing w:line="360" w:lineRule="auto"/>
              <w:jc w:val="center"/>
              <w:rPr>
                <w:rFonts w:ascii="宋体"/>
                <w:kern w:val="0"/>
                <w:szCs w:val="21"/>
              </w:rPr>
            </w:pPr>
            <w:r>
              <w:rPr>
                <w:rFonts w:ascii="宋体" w:hint="eastAsia"/>
                <w:kern w:val="0"/>
                <w:szCs w:val="21"/>
              </w:rPr>
              <w:t>104</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14</w:t>
            </w:r>
          </w:p>
        </w:tc>
        <w:tc>
          <w:tcPr>
            <w:tcW w:w="708"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90</w:t>
            </w:r>
          </w:p>
        </w:tc>
        <w:tc>
          <w:tcPr>
            <w:tcW w:w="66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u w:val="single"/>
              </w:rPr>
            </w:pPr>
            <w:r>
              <w:rPr>
                <w:rFonts w:hint="eastAsia"/>
                <w:szCs w:val="21"/>
                <w:u w:val="single"/>
              </w:rPr>
              <w:t>2</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u w:val="single"/>
              </w:rPr>
            </w:pPr>
            <w:r>
              <w:rPr>
                <w:rFonts w:hint="eastAsia"/>
                <w:szCs w:val="21"/>
                <w:u w:val="single"/>
              </w:rPr>
              <w:t>2</w:t>
            </w: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u w:val="single"/>
              </w:rPr>
            </w:pP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u w:val="single"/>
              </w:rPr>
            </w:pPr>
            <w:r>
              <w:rPr>
                <w:rFonts w:hint="eastAsia"/>
                <w:szCs w:val="21"/>
                <w:u w:val="single"/>
              </w:rPr>
              <w:t>2</w:t>
            </w:r>
          </w:p>
        </w:tc>
        <w:tc>
          <w:tcPr>
            <w:tcW w:w="80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45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r>
      <w:tr w:rsidR="00EB3A3B">
        <w:trPr>
          <w:cantSplit/>
          <w:trHeight w:val="300"/>
          <w:jc w:val="center"/>
        </w:trPr>
        <w:tc>
          <w:tcPr>
            <w:tcW w:w="698" w:type="dxa"/>
            <w:vMerge/>
            <w:tcBorders>
              <w:top w:val="nil"/>
              <w:left w:val="single" w:sz="4" w:space="0" w:color="auto"/>
              <w:bottom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szCs w:val="21"/>
              </w:rPr>
              <w:t>4</w:t>
            </w:r>
          </w:p>
        </w:tc>
        <w:tc>
          <w:tcPr>
            <w:tcW w:w="1701"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军事理论</w:t>
            </w:r>
          </w:p>
        </w:tc>
        <w:tc>
          <w:tcPr>
            <w:tcW w:w="610"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2</w:t>
            </w:r>
          </w:p>
        </w:tc>
        <w:tc>
          <w:tcPr>
            <w:tcW w:w="709" w:type="dxa"/>
            <w:tcBorders>
              <w:top w:val="single" w:sz="4" w:space="0" w:color="auto"/>
              <w:left w:val="nil"/>
              <w:bottom w:val="single" w:sz="4" w:space="0" w:color="auto"/>
              <w:right w:val="single" w:sz="4" w:space="0" w:color="auto"/>
            </w:tcBorders>
            <w:vAlign w:val="center"/>
          </w:tcPr>
          <w:p w:rsidR="00EB3A3B" w:rsidRDefault="00AE0F3A">
            <w:pPr>
              <w:widowControl/>
              <w:spacing w:line="360" w:lineRule="auto"/>
              <w:jc w:val="center"/>
              <w:rPr>
                <w:rFonts w:ascii="宋体"/>
                <w:kern w:val="0"/>
                <w:szCs w:val="21"/>
              </w:rPr>
            </w:pPr>
            <w:r>
              <w:rPr>
                <w:rFonts w:ascii="宋体" w:hint="eastAsia"/>
                <w:kern w:val="0"/>
                <w:szCs w:val="21"/>
              </w:rPr>
              <w:t>32</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32</w:t>
            </w:r>
          </w:p>
        </w:tc>
        <w:tc>
          <w:tcPr>
            <w:tcW w:w="708"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66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2</w:t>
            </w: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80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45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r>
      <w:tr w:rsidR="00EB3A3B">
        <w:trPr>
          <w:cantSplit/>
          <w:trHeight w:val="304"/>
          <w:jc w:val="center"/>
        </w:trPr>
        <w:tc>
          <w:tcPr>
            <w:tcW w:w="698" w:type="dxa"/>
            <w:vMerge/>
            <w:tcBorders>
              <w:top w:val="nil"/>
              <w:left w:val="single" w:sz="4" w:space="0" w:color="auto"/>
              <w:bottom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szCs w:val="21"/>
              </w:rPr>
              <w:t>5</w:t>
            </w:r>
          </w:p>
        </w:tc>
        <w:tc>
          <w:tcPr>
            <w:tcW w:w="1701"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大学生心理健康</w:t>
            </w:r>
          </w:p>
        </w:tc>
        <w:tc>
          <w:tcPr>
            <w:tcW w:w="610"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szCs w:val="21"/>
              </w:rPr>
              <w:t>2</w:t>
            </w:r>
          </w:p>
        </w:tc>
        <w:tc>
          <w:tcPr>
            <w:tcW w:w="709" w:type="dxa"/>
            <w:tcBorders>
              <w:top w:val="single" w:sz="4" w:space="0" w:color="auto"/>
              <w:left w:val="nil"/>
              <w:bottom w:val="single" w:sz="4" w:space="0" w:color="auto"/>
              <w:right w:val="single" w:sz="4" w:space="0" w:color="auto"/>
            </w:tcBorders>
            <w:vAlign w:val="center"/>
          </w:tcPr>
          <w:p w:rsidR="00EB3A3B" w:rsidRDefault="00AE0F3A">
            <w:pPr>
              <w:widowControl/>
              <w:spacing w:line="360" w:lineRule="auto"/>
              <w:jc w:val="center"/>
              <w:rPr>
                <w:rFonts w:ascii="宋体"/>
                <w:kern w:val="0"/>
                <w:szCs w:val="21"/>
              </w:rPr>
            </w:pPr>
            <w:r>
              <w:rPr>
                <w:rFonts w:ascii="宋体" w:hint="eastAsia"/>
                <w:kern w:val="0"/>
                <w:szCs w:val="21"/>
              </w:rPr>
              <w:t>36</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36</w:t>
            </w:r>
          </w:p>
        </w:tc>
        <w:tc>
          <w:tcPr>
            <w:tcW w:w="708"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66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2</w:t>
            </w: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80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45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r>
      <w:tr w:rsidR="00EB3A3B">
        <w:trPr>
          <w:cantSplit/>
          <w:trHeight w:val="283"/>
          <w:jc w:val="center"/>
        </w:trPr>
        <w:tc>
          <w:tcPr>
            <w:tcW w:w="698" w:type="dxa"/>
            <w:vMerge/>
            <w:tcBorders>
              <w:top w:val="nil"/>
              <w:left w:val="single" w:sz="4" w:space="0" w:color="auto"/>
              <w:bottom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szCs w:val="21"/>
              </w:rPr>
              <w:t>6</w:t>
            </w:r>
          </w:p>
        </w:tc>
        <w:tc>
          <w:tcPr>
            <w:tcW w:w="1701"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创新创业教育</w:t>
            </w:r>
          </w:p>
        </w:tc>
        <w:tc>
          <w:tcPr>
            <w:tcW w:w="610"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szCs w:val="21"/>
              </w:rPr>
              <w:t>2</w:t>
            </w:r>
          </w:p>
        </w:tc>
        <w:tc>
          <w:tcPr>
            <w:tcW w:w="709" w:type="dxa"/>
            <w:tcBorders>
              <w:top w:val="single" w:sz="4" w:space="0" w:color="auto"/>
              <w:left w:val="nil"/>
              <w:bottom w:val="single" w:sz="4" w:space="0" w:color="auto"/>
              <w:right w:val="single" w:sz="4" w:space="0" w:color="auto"/>
            </w:tcBorders>
            <w:vAlign w:val="center"/>
          </w:tcPr>
          <w:p w:rsidR="00EB3A3B" w:rsidRDefault="00AE0F3A">
            <w:pPr>
              <w:widowControl/>
              <w:spacing w:line="360" w:lineRule="auto"/>
              <w:jc w:val="center"/>
              <w:rPr>
                <w:rFonts w:ascii="宋体"/>
                <w:kern w:val="0"/>
                <w:szCs w:val="21"/>
              </w:rPr>
            </w:pPr>
            <w:r>
              <w:rPr>
                <w:rFonts w:ascii="宋体" w:hint="eastAsia"/>
                <w:kern w:val="0"/>
                <w:szCs w:val="21"/>
              </w:rPr>
              <w:t>36</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18</w:t>
            </w:r>
          </w:p>
        </w:tc>
        <w:tc>
          <w:tcPr>
            <w:tcW w:w="708"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18</w:t>
            </w:r>
          </w:p>
        </w:tc>
        <w:tc>
          <w:tcPr>
            <w:tcW w:w="66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80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2</w:t>
            </w:r>
            <w:r>
              <w:rPr>
                <w:szCs w:val="21"/>
              </w:rPr>
              <w:t>*</w:t>
            </w:r>
          </w:p>
        </w:tc>
        <w:tc>
          <w:tcPr>
            <w:tcW w:w="45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r>
      <w:tr w:rsidR="00EB3A3B">
        <w:trPr>
          <w:cantSplit/>
          <w:trHeight w:val="193"/>
          <w:jc w:val="center"/>
        </w:trPr>
        <w:tc>
          <w:tcPr>
            <w:tcW w:w="698" w:type="dxa"/>
            <w:vMerge w:val="restart"/>
            <w:tcBorders>
              <w:top w:val="nil"/>
              <w:left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专业核心课程</w:t>
            </w:r>
          </w:p>
          <w:p w:rsidR="00EB3A3B" w:rsidRDefault="00AE0F3A">
            <w:pPr>
              <w:spacing w:line="360" w:lineRule="auto"/>
              <w:jc w:val="center"/>
              <w:rPr>
                <w:rFonts w:ascii="黑体" w:eastAsia="黑体"/>
                <w:b/>
                <w:szCs w:val="21"/>
              </w:rPr>
            </w:pPr>
            <w:r>
              <w:rPr>
                <w:rFonts w:ascii="黑体" w:eastAsia="黑体" w:hint="eastAsia"/>
                <w:b/>
                <w:szCs w:val="21"/>
              </w:rPr>
              <w:t>（</w:t>
            </w:r>
            <w:r>
              <w:rPr>
                <w:rFonts w:ascii="黑体" w:eastAsia="黑体"/>
                <w:b/>
                <w:szCs w:val="21"/>
              </w:rPr>
              <w:t>50</w:t>
            </w:r>
            <w:r>
              <w:rPr>
                <w:rFonts w:ascii="黑体" w:eastAsia="黑体" w:hint="eastAsia"/>
                <w:b/>
                <w:szCs w:val="21"/>
              </w:rPr>
              <w:t>学分）</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szCs w:val="21"/>
              </w:rPr>
              <w:t>7</w:t>
            </w:r>
          </w:p>
        </w:tc>
        <w:tc>
          <w:tcPr>
            <w:tcW w:w="1701" w:type="dxa"/>
            <w:tcBorders>
              <w:top w:val="single" w:sz="4" w:space="0" w:color="auto"/>
              <w:left w:val="nil"/>
              <w:bottom w:val="single" w:sz="4" w:space="0" w:color="auto"/>
              <w:right w:val="single" w:sz="4" w:space="0" w:color="auto"/>
            </w:tcBorders>
            <w:vAlign w:val="center"/>
          </w:tcPr>
          <w:p w:rsidR="00EB3A3B" w:rsidRDefault="00AE0F3A">
            <w:pPr>
              <w:spacing w:line="320" w:lineRule="exact"/>
              <w:jc w:val="center"/>
              <w:rPr>
                <w:rFonts w:ascii="宋体" w:hAnsi="宋体" w:cs="宋体"/>
                <w:szCs w:val="21"/>
              </w:rPr>
            </w:pPr>
            <w:r>
              <w:rPr>
                <w:rFonts w:ascii="宋体" w:hAnsi="宋体" w:cs="宋体" w:hint="eastAsia"/>
                <w:szCs w:val="21"/>
              </w:rPr>
              <w:t>艺术造型基础</w:t>
            </w:r>
          </w:p>
        </w:tc>
        <w:tc>
          <w:tcPr>
            <w:tcW w:w="610"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7</w:t>
            </w:r>
          </w:p>
        </w:tc>
        <w:tc>
          <w:tcPr>
            <w:tcW w:w="709" w:type="dxa"/>
            <w:tcBorders>
              <w:top w:val="single" w:sz="4" w:space="0" w:color="auto"/>
              <w:left w:val="nil"/>
              <w:bottom w:val="single" w:sz="4" w:space="0" w:color="auto"/>
              <w:right w:val="single" w:sz="4" w:space="0" w:color="auto"/>
            </w:tcBorders>
            <w:vAlign w:val="center"/>
          </w:tcPr>
          <w:p w:rsidR="00EB3A3B" w:rsidRDefault="00AE0F3A">
            <w:pPr>
              <w:widowControl/>
              <w:spacing w:line="360" w:lineRule="auto"/>
              <w:jc w:val="center"/>
              <w:rPr>
                <w:rFonts w:ascii="宋体"/>
                <w:kern w:val="0"/>
                <w:szCs w:val="21"/>
              </w:rPr>
            </w:pPr>
            <w:r>
              <w:rPr>
                <w:rFonts w:ascii="宋体" w:hint="eastAsia"/>
                <w:kern w:val="0"/>
                <w:szCs w:val="21"/>
              </w:rPr>
              <w:t>160</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30</w:t>
            </w:r>
          </w:p>
        </w:tc>
        <w:tc>
          <w:tcPr>
            <w:tcW w:w="708"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130</w:t>
            </w:r>
          </w:p>
        </w:tc>
        <w:tc>
          <w:tcPr>
            <w:tcW w:w="66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u w:val="single"/>
              </w:rPr>
            </w:pPr>
            <w:r>
              <w:rPr>
                <w:rFonts w:hint="eastAsia"/>
                <w:szCs w:val="21"/>
                <w:u w:val="single"/>
              </w:rPr>
              <w:t>10</w:t>
            </w:r>
            <w:r>
              <w:rPr>
                <w:rFonts w:hint="eastAsia"/>
                <w:szCs w:val="21"/>
                <w:u w:val="single"/>
              </w:rPr>
              <w:t>周</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u w:val="single"/>
              </w:rPr>
            </w:pPr>
            <w:r>
              <w:rPr>
                <w:rFonts w:hint="eastAsia"/>
                <w:szCs w:val="21"/>
                <w:u w:val="single"/>
              </w:rPr>
              <w:t>1</w:t>
            </w:r>
            <w:r>
              <w:rPr>
                <w:rFonts w:hint="eastAsia"/>
                <w:szCs w:val="21"/>
                <w:u w:val="single"/>
              </w:rPr>
              <w:t>周</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u w:val="single"/>
              </w:rPr>
            </w:pPr>
            <w:r>
              <w:rPr>
                <w:rFonts w:hint="eastAsia"/>
                <w:szCs w:val="21"/>
                <w:u w:val="single"/>
              </w:rPr>
              <w:t>1</w:t>
            </w:r>
            <w:r>
              <w:rPr>
                <w:rFonts w:hint="eastAsia"/>
                <w:szCs w:val="21"/>
                <w:u w:val="single"/>
              </w:rPr>
              <w:t>周</w:t>
            </w: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u w:val="single"/>
              </w:rPr>
            </w:pPr>
          </w:p>
        </w:tc>
        <w:tc>
          <w:tcPr>
            <w:tcW w:w="80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u w:val="single"/>
              </w:rPr>
            </w:pPr>
          </w:p>
        </w:tc>
        <w:tc>
          <w:tcPr>
            <w:tcW w:w="45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u w:val="single"/>
              </w:rPr>
            </w:pPr>
          </w:p>
        </w:tc>
      </w:tr>
      <w:tr w:rsidR="00EB3A3B">
        <w:trPr>
          <w:cantSplit/>
          <w:trHeight w:val="193"/>
          <w:jc w:val="center"/>
        </w:trPr>
        <w:tc>
          <w:tcPr>
            <w:tcW w:w="698" w:type="dxa"/>
            <w:vMerge/>
            <w:tcBorders>
              <w:left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szCs w:val="21"/>
              </w:rPr>
              <w:t>8</w:t>
            </w:r>
          </w:p>
        </w:tc>
        <w:tc>
          <w:tcPr>
            <w:tcW w:w="1701" w:type="dxa"/>
            <w:tcBorders>
              <w:top w:val="single" w:sz="4" w:space="0" w:color="auto"/>
              <w:left w:val="nil"/>
              <w:bottom w:val="single" w:sz="4" w:space="0" w:color="auto"/>
              <w:right w:val="single" w:sz="4" w:space="0" w:color="auto"/>
            </w:tcBorders>
            <w:vAlign w:val="center"/>
          </w:tcPr>
          <w:p w:rsidR="00EB3A3B" w:rsidRDefault="00AE0F3A">
            <w:pPr>
              <w:spacing w:line="320" w:lineRule="exact"/>
              <w:jc w:val="center"/>
              <w:rPr>
                <w:rFonts w:ascii="宋体" w:hAnsi="宋体" w:cs="宋体"/>
                <w:szCs w:val="21"/>
              </w:rPr>
            </w:pPr>
            <w:r>
              <w:rPr>
                <w:rFonts w:ascii="宋体" w:hAnsi="宋体" w:cs="宋体" w:hint="eastAsia"/>
                <w:szCs w:val="21"/>
              </w:rPr>
              <w:t>专业软件基础</w:t>
            </w:r>
          </w:p>
        </w:tc>
        <w:tc>
          <w:tcPr>
            <w:tcW w:w="610"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12</w:t>
            </w:r>
          </w:p>
        </w:tc>
        <w:tc>
          <w:tcPr>
            <w:tcW w:w="709" w:type="dxa"/>
            <w:tcBorders>
              <w:top w:val="single" w:sz="4" w:space="0" w:color="auto"/>
              <w:left w:val="nil"/>
              <w:bottom w:val="single" w:sz="4" w:space="0" w:color="auto"/>
              <w:right w:val="single" w:sz="4" w:space="0" w:color="auto"/>
            </w:tcBorders>
            <w:vAlign w:val="center"/>
          </w:tcPr>
          <w:p w:rsidR="00EB3A3B" w:rsidRDefault="00AE0F3A">
            <w:pPr>
              <w:widowControl/>
              <w:spacing w:line="360" w:lineRule="auto"/>
              <w:jc w:val="center"/>
              <w:rPr>
                <w:rFonts w:ascii="宋体"/>
                <w:kern w:val="0"/>
                <w:szCs w:val="21"/>
              </w:rPr>
            </w:pPr>
            <w:r>
              <w:rPr>
                <w:rFonts w:ascii="宋体" w:hint="eastAsia"/>
                <w:kern w:val="0"/>
                <w:szCs w:val="21"/>
              </w:rPr>
              <w:t>230</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0</w:t>
            </w:r>
          </w:p>
        </w:tc>
        <w:tc>
          <w:tcPr>
            <w:tcW w:w="708"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230</w:t>
            </w:r>
          </w:p>
        </w:tc>
        <w:tc>
          <w:tcPr>
            <w:tcW w:w="66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u w:val="single"/>
              </w:rPr>
            </w:pPr>
            <w:r>
              <w:rPr>
                <w:rFonts w:hint="eastAsia"/>
                <w:szCs w:val="21"/>
                <w:u w:val="single"/>
              </w:rPr>
              <w:t>6</w:t>
            </w:r>
            <w:r>
              <w:rPr>
                <w:rFonts w:hint="eastAsia"/>
                <w:szCs w:val="21"/>
                <w:u w:val="single"/>
              </w:rPr>
              <w:t>周</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u w:val="single"/>
              </w:rPr>
            </w:pPr>
            <w:r>
              <w:rPr>
                <w:rFonts w:hint="eastAsia"/>
                <w:szCs w:val="21"/>
                <w:u w:val="single"/>
              </w:rPr>
              <w:t>5</w:t>
            </w:r>
            <w:r>
              <w:rPr>
                <w:rFonts w:hint="eastAsia"/>
                <w:szCs w:val="21"/>
                <w:u w:val="single"/>
              </w:rPr>
              <w:t>周</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u w:val="single"/>
              </w:rPr>
            </w:pPr>
            <w:r>
              <w:rPr>
                <w:rFonts w:hint="eastAsia"/>
                <w:szCs w:val="21"/>
                <w:u w:val="single"/>
              </w:rPr>
              <w:t>10</w:t>
            </w:r>
            <w:r>
              <w:rPr>
                <w:rFonts w:hint="eastAsia"/>
                <w:szCs w:val="21"/>
                <w:u w:val="single"/>
              </w:rPr>
              <w:t>周</w:t>
            </w: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u w:val="single"/>
              </w:rPr>
            </w:pPr>
          </w:p>
        </w:tc>
        <w:tc>
          <w:tcPr>
            <w:tcW w:w="80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u w:val="single"/>
              </w:rPr>
            </w:pPr>
          </w:p>
        </w:tc>
        <w:tc>
          <w:tcPr>
            <w:tcW w:w="45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u w:val="single"/>
              </w:rPr>
            </w:pPr>
          </w:p>
        </w:tc>
      </w:tr>
      <w:tr w:rsidR="00EB3A3B">
        <w:trPr>
          <w:cantSplit/>
          <w:trHeight w:val="211"/>
          <w:jc w:val="center"/>
        </w:trPr>
        <w:tc>
          <w:tcPr>
            <w:tcW w:w="698" w:type="dxa"/>
            <w:vMerge/>
            <w:tcBorders>
              <w:left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szCs w:val="21"/>
              </w:rPr>
              <w:t>9</w:t>
            </w:r>
          </w:p>
        </w:tc>
        <w:tc>
          <w:tcPr>
            <w:tcW w:w="1701" w:type="dxa"/>
            <w:tcBorders>
              <w:top w:val="single" w:sz="4" w:space="0" w:color="auto"/>
              <w:left w:val="nil"/>
              <w:bottom w:val="single" w:sz="4" w:space="0" w:color="auto"/>
              <w:right w:val="single" w:sz="4" w:space="0" w:color="auto"/>
            </w:tcBorders>
            <w:vAlign w:val="center"/>
          </w:tcPr>
          <w:p w:rsidR="00EB3A3B" w:rsidRDefault="00AE0F3A">
            <w:pPr>
              <w:spacing w:line="320" w:lineRule="exact"/>
              <w:jc w:val="center"/>
              <w:rPr>
                <w:rFonts w:ascii="宋体" w:hAnsi="宋体" w:cs="宋体"/>
                <w:szCs w:val="21"/>
              </w:rPr>
            </w:pPr>
            <w:r>
              <w:rPr>
                <w:rFonts w:ascii="宋体" w:hAnsi="宋体" w:cs="宋体" w:hint="eastAsia"/>
                <w:szCs w:val="21"/>
              </w:rPr>
              <w:t>广告设计与制作</w:t>
            </w:r>
          </w:p>
        </w:tc>
        <w:tc>
          <w:tcPr>
            <w:tcW w:w="610"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11</w:t>
            </w:r>
          </w:p>
        </w:tc>
        <w:tc>
          <w:tcPr>
            <w:tcW w:w="709" w:type="dxa"/>
            <w:tcBorders>
              <w:top w:val="single" w:sz="4" w:space="0" w:color="auto"/>
              <w:left w:val="nil"/>
              <w:bottom w:val="single" w:sz="4" w:space="0" w:color="auto"/>
              <w:right w:val="single" w:sz="4" w:space="0" w:color="auto"/>
            </w:tcBorders>
            <w:vAlign w:val="center"/>
          </w:tcPr>
          <w:p w:rsidR="00EB3A3B" w:rsidRDefault="00AE0F3A">
            <w:pPr>
              <w:widowControl/>
              <w:spacing w:line="360" w:lineRule="auto"/>
              <w:jc w:val="center"/>
              <w:rPr>
                <w:rFonts w:ascii="宋体"/>
                <w:kern w:val="0"/>
                <w:szCs w:val="21"/>
              </w:rPr>
            </w:pPr>
            <w:r>
              <w:rPr>
                <w:rFonts w:ascii="宋体" w:hint="eastAsia"/>
                <w:kern w:val="0"/>
                <w:szCs w:val="21"/>
              </w:rPr>
              <w:t>196</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62</w:t>
            </w:r>
          </w:p>
        </w:tc>
        <w:tc>
          <w:tcPr>
            <w:tcW w:w="708"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134</w:t>
            </w:r>
          </w:p>
        </w:tc>
        <w:tc>
          <w:tcPr>
            <w:tcW w:w="66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u w:val="single"/>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7</w:t>
            </w:r>
            <w:r>
              <w:rPr>
                <w:rFonts w:hint="eastAsia"/>
                <w:szCs w:val="21"/>
              </w:rPr>
              <w:t>周</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3</w:t>
            </w:r>
            <w:r>
              <w:rPr>
                <w:rFonts w:hint="eastAsia"/>
                <w:szCs w:val="21"/>
              </w:rPr>
              <w:t>周</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7</w:t>
            </w:r>
            <w:r>
              <w:rPr>
                <w:rFonts w:hint="eastAsia"/>
                <w:szCs w:val="21"/>
              </w:rPr>
              <w:t>周</w:t>
            </w:r>
          </w:p>
        </w:tc>
        <w:tc>
          <w:tcPr>
            <w:tcW w:w="80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u w:val="single"/>
              </w:rPr>
            </w:pPr>
          </w:p>
        </w:tc>
        <w:tc>
          <w:tcPr>
            <w:tcW w:w="45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u w:val="single"/>
              </w:rPr>
            </w:pPr>
          </w:p>
        </w:tc>
      </w:tr>
      <w:tr w:rsidR="00EB3A3B">
        <w:trPr>
          <w:cantSplit/>
          <w:trHeight w:val="243"/>
          <w:jc w:val="center"/>
        </w:trPr>
        <w:tc>
          <w:tcPr>
            <w:tcW w:w="698" w:type="dxa"/>
            <w:vMerge/>
            <w:tcBorders>
              <w:left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szCs w:val="21"/>
              </w:rPr>
              <w:t>10</w:t>
            </w:r>
          </w:p>
        </w:tc>
        <w:tc>
          <w:tcPr>
            <w:tcW w:w="1701" w:type="dxa"/>
            <w:tcBorders>
              <w:top w:val="single" w:sz="4" w:space="0" w:color="auto"/>
              <w:left w:val="nil"/>
              <w:bottom w:val="single" w:sz="4" w:space="0" w:color="auto"/>
              <w:right w:val="single" w:sz="4" w:space="0" w:color="auto"/>
            </w:tcBorders>
            <w:vAlign w:val="center"/>
          </w:tcPr>
          <w:p w:rsidR="00EB3A3B" w:rsidRDefault="00AE0F3A">
            <w:pPr>
              <w:spacing w:line="320" w:lineRule="exact"/>
              <w:jc w:val="center"/>
              <w:rPr>
                <w:rFonts w:ascii="宋体" w:hAnsi="宋体" w:cs="宋体"/>
                <w:szCs w:val="21"/>
              </w:rPr>
            </w:pPr>
            <w:r>
              <w:rPr>
                <w:rFonts w:ascii="宋体" w:hAnsi="宋体" w:cs="宋体" w:hint="eastAsia"/>
                <w:szCs w:val="21"/>
              </w:rPr>
              <w:t>视觉美化设计</w:t>
            </w:r>
          </w:p>
        </w:tc>
        <w:tc>
          <w:tcPr>
            <w:tcW w:w="610"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2</w:t>
            </w:r>
          </w:p>
        </w:tc>
        <w:tc>
          <w:tcPr>
            <w:tcW w:w="709" w:type="dxa"/>
            <w:tcBorders>
              <w:top w:val="single" w:sz="4" w:space="0" w:color="auto"/>
              <w:left w:val="nil"/>
              <w:bottom w:val="single" w:sz="4" w:space="0" w:color="auto"/>
              <w:right w:val="single" w:sz="4" w:space="0" w:color="auto"/>
            </w:tcBorders>
            <w:vAlign w:val="center"/>
          </w:tcPr>
          <w:p w:rsidR="00EB3A3B" w:rsidRDefault="00AE0F3A">
            <w:pPr>
              <w:widowControl/>
              <w:spacing w:line="360" w:lineRule="auto"/>
              <w:jc w:val="center"/>
              <w:rPr>
                <w:rFonts w:ascii="宋体"/>
                <w:kern w:val="0"/>
                <w:szCs w:val="21"/>
              </w:rPr>
            </w:pPr>
            <w:r>
              <w:rPr>
                <w:rFonts w:ascii="宋体" w:hint="eastAsia"/>
                <w:kern w:val="0"/>
                <w:szCs w:val="21"/>
              </w:rPr>
              <w:t>40</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15</w:t>
            </w:r>
          </w:p>
        </w:tc>
        <w:tc>
          <w:tcPr>
            <w:tcW w:w="708"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25</w:t>
            </w:r>
          </w:p>
        </w:tc>
        <w:tc>
          <w:tcPr>
            <w:tcW w:w="66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u w:val="single"/>
              </w:rPr>
            </w:pP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u w:val="single"/>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u w:val="single"/>
              </w:rPr>
            </w:pP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u w:val="single"/>
              </w:rPr>
            </w:pPr>
            <w:r>
              <w:rPr>
                <w:rFonts w:hint="eastAsia"/>
                <w:szCs w:val="21"/>
                <w:u w:val="single"/>
              </w:rPr>
              <w:t>4</w:t>
            </w:r>
            <w:r>
              <w:rPr>
                <w:rFonts w:hint="eastAsia"/>
                <w:szCs w:val="21"/>
                <w:u w:val="single"/>
              </w:rPr>
              <w:t>周</w:t>
            </w:r>
          </w:p>
        </w:tc>
        <w:tc>
          <w:tcPr>
            <w:tcW w:w="80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u w:val="single"/>
              </w:rPr>
            </w:pPr>
          </w:p>
        </w:tc>
        <w:tc>
          <w:tcPr>
            <w:tcW w:w="45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u w:val="single"/>
              </w:rPr>
            </w:pPr>
          </w:p>
        </w:tc>
      </w:tr>
      <w:tr w:rsidR="00EB3A3B">
        <w:trPr>
          <w:cantSplit/>
          <w:trHeight w:val="280"/>
          <w:jc w:val="center"/>
        </w:trPr>
        <w:tc>
          <w:tcPr>
            <w:tcW w:w="698" w:type="dxa"/>
            <w:vMerge/>
            <w:tcBorders>
              <w:left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szCs w:val="21"/>
              </w:rPr>
              <w:t>11</w:t>
            </w:r>
          </w:p>
        </w:tc>
        <w:tc>
          <w:tcPr>
            <w:tcW w:w="1701" w:type="dxa"/>
            <w:tcBorders>
              <w:top w:val="single" w:sz="4" w:space="0" w:color="auto"/>
              <w:left w:val="nil"/>
              <w:bottom w:val="single" w:sz="4" w:space="0" w:color="auto"/>
              <w:right w:val="single" w:sz="4" w:space="0" w:color="auto"/>
            </w:tcBorders>
            <w:vAlign w:val="center"/>
          </w:tcPr>
          <w:p w:rsidR="00EB3A3B" w:rsidRDefault="00AE0F3A">
            <w:pPr>
              <w:spacing w:line="320" w:lineRule="exact"/>
              <w:jc w:val="center"/>
              <w:rPr>
                <w:rFonts w:ascii="宋体" w:hAnsi="宋体" w:cs="宋体"/>
                <w:szCs w:val="21"/>
              </w:rPr>
            </w:pPr>
            <w:r>
              <w:rPr>
                <w:rFonts w:ascii="宋体" w:hAnsi="宋体" w:cs="宋体" w:hint="eastAsia"/>
                <w:szCs w:val="21"/>
              </w:rPr>
              <w:t>包装设计</w:t>
            </w:r>
          </w:p>
        </w:tc>
        <w:tc>
          <w:tcPr>
            <w:tcW w:w="610"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4</w:t>
            </w:r>
          </w:p>
        </w:tc>
        <w:tc>
          <w:tcPr>
            <w:tcW w:w="709" w:type="dxa"/>
            <w:tcBorders>
              <w:top w:val="single" w:sz="4" w:space="0" w:color="auto"/>
              <w:left w:val="nil"/>
              <w:bottom w:val="single" w:sz="4" w:space="0" w:color="auto"/>
              <w:right w:val="single" w:sz="4" w:space="0" w:color="auto"/>
            </w:tcBorders>
            <w:vAlign w:val="center"/>
          </w:tcPr>
          <w:p w:rsidR="00EB3A3B" w:rsidRDefault="00AE0F3A">
            <w:pPr>
              <w:widowControl/>
              <w:spacing w:line="360" w:lineRule="auto"/>
              <w:jc w:val="center"/>
              <w:rPr>
                <w:rFonts w:ascii="宋体"/>
                <w:kern w:val="0"/>
                <w:szCs w:val="21"/>
              </w:rPr>
            </w:pPr>
            <w:r>
              <w:rPr>
                <w:rFonts w:ascii="宋体" w:hint="eastAsia"/>
                <w:kern w:val="0"/>
                <w:szCs w:val="21"/>
              </w:rPr>
              <w:t>70</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2</w:t>
            </w:r>
            <w:r>
              <w:rPr>
                <w:szCs w:val="21"/>
              </w:rPr>
              <w:t>0</w:t>
            </w:r>
          </w:p>
        </w:tc>
        <w:tc>
          <w:tcPr>
            <w:tcW w:w="708"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5</w:t>
            </w:r>
            <w:r>
              <w:rPr>
                <w:szCs w:val="21"/>
              </w:rPr>
              <w:t>0</w:t>
            </w:r>
          </w:p>
        </w:tc>
        <w:tc>
          <w:tcPr>
            <w:tcW w:w="66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u w:val="single"/>
              </w:rPr>
            </w:pP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u w:val="single"/>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u w:val="single"/>
              </w:rPr>
            </w:pP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u w:val="single"/>
              </w:rPr>
            </w:pPr>
            <w:r>
              <w:rPr>
                <w:rFonts w:hint="eastAsia"/>
                <w:szCs w:val="21"/>
                <w:u w:val="single"/>
              </w:rPr>
              <w:t>7</w:t>
            </w:r>
            <w:r>
              <w:rPr>
                <w:rFonts w:hint="eastAsia"/>
                <w:szCs w:val="21"/>
                <w:u w:val="single"/>
              </w:rPr>
              <w:t>周</w:t>
            </w:r>
          </w:p>
        </w:tc>
        <w:tc>
          <w:tcPr>
            <w:tcW w:w="80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u w:val="single"/>
              </w:rPr>
            </w:pPr>
          </w:p>
        </w:tc>
        <w:tc>
          <w:tcPr>
            <w:tcW w:w="45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u w:val="single"/>
              </w:rPr>
            </w:pPr>
          </w:p>
        </w:tc>
      </w:tr>
      <w:tr w:rsidR="00EB3A3B">
        <w:trPr>
          <w:cantSplit/>
          <w:trHeight w:val="280"/>
          <w:jc w:val="center"/>
        </w:trPr>
        <w:tc>
          <w:tcPr>
            <w:tcW w:w="698" w:type="dxa"/>
            <w:vMerge/>
            <w:tcBorders>
              <w:left w:val="single" w:sz="4" w:space="0" w:color="auto"/>
              <w:right w:val="single" w:sz="4" w:space="0" w:color="auto"/>
            </w:tcBorders>
            <w:vAlign w:val="center"/>
          </w:tcPr>
          <w:p w:rsidR="00EB3A3B" w:rsidRDefault="00EB3A3B">
            <w:pPr>
              <w:spacing w:line="360" w:lineRule="auto"/>
              <w:jc w:val="center"/>
              <w:rPr>
                <w:rFonts w:ascii="黑体" w:eastAsia="黑体"/>
                <w:b/>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szCs w:val="21"/>
              </w:rPr>
              <w:t>12</w:t>
            </w:r>
          </w:p>
        </w:tc>
        <w:tc>
          <w:tcPr>
            <w:tcW w:w="1701" w:type="dxa"/>
            <w:tcBorders>
              <w:top w:val="single" w:sz="4" w:space="0" w:color="auto"/>
              <w:left w:val="nil"/>
              <w:bottom w:val="single" w:sz="4" w:space="0" w:color="auto"/>
              <w:right w:val="single" w:sz="4" w:space="0" w:color="auto"/>
            </w:tcBorders>
            <w:vAlign w:val="center"/>
          </w:tcPr>
          <w:p w:rsidR="00EB3A3B" w:rsidRDefault="00AE0F3A">
            <w:pPr>
              <w:spacing w:line="320" w:lineRule="exact"/>
              <w:jc w:val="center"/>
              <w:rPr>
                <w:rFonts w:ascii="宋体" w:hAnsi="宋体" w:cs="宋体"/>
                <w:szCs w:val="21"/>
              </w:rPr>
            </w:pPr>
            <w:r>
              <w:rPr>
                <w:rFonts w:ascii="宋体" w:hAnsi="宋体" w:cs="宋体" w:hint="eastAsia"/>
                <w:szCs w:val="21"/>
              </w:rPr>
              <w:t>书籍设计与制作</w:t>
            </w:r>
          </w:p>
        </w:tc>
        <w:tc>
          <w:tcPr>
            <w:tcW w:w="610"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6</w:t>
            </w:r>
          </w:p>
        </w:tc>
        <w:tc>
          <w:tcPr>
            <w:tcW w:w="709" w:type="dxa"/>
            <w:tcBorders>
              <w:top w:val="single" w:sz="4" w:space="0" w:color="auto"/>
              <w:left w:val="nil"/>
              <w:bottom w:val="single" w:sz="4" w:space="0" w:color="auto"/>
              <w:right w:val="single" w:sz="4" w:space="0" w:color="auto"/>
            </w:tcBorders>
            <w:vAlign w:val="center"/>
          </w:tcPr>
          <w:p w:rsidR="00EB3A3B" w:rsidRDefault="00AE0F3A">
            <w:pPr>
              <w:widowControl/>
              <w:spacing w:line="360" w:lineRule="auto"/>
              <w:jc w:val="center"/>
              <w:rPr>
                <w:rFonts w:ascii="宋体"/>
                <w:kern w:val="0"/>
                <w:szCs w:val="21"/>
              </w:rPr>
            </w:pPr>
            <w:r>
              <w:rPr>
                <w:rFonts w:ascii="宋体" w:hint="eastAsia"/>
                <w:kern w:val="0"/>
                <w:szCs w:val="21"/>
              </w:rPr>
              <w:t>110</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3</w:t>
            </w:r>
            <w:r>
              <w:rPr>
                <w:szCs w:val="21"/>
              </w:rPr>
              <w:t>5</w:t>
            </w:r>
          </w:p>
        </w:tc>
        <w:tc>
          <w:tcPr>
            <w:tcW w:w="708"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7</w:t>
            </w:r>
            <w:r>
              <w:rPr>
                <w:szCs w:val="21"/>
              </w:rPr>
              <w:t>5</w:t>
            </w:r>
          </w:p>
        </w:tc>
        <w:tc>
          <w:tcPr>
            <w:tcW w:w="66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u w:val="single"/>
              </w:rPr>
            </w:pP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u w:val="single"/>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u w:val="single"/>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u w:val="single"/>
              </w:rPr>
            </w:pPr>
          </w:p>
        </w:tc>
        <w:tc>
          <w:tcPr>
            <w:tcW w:w="80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u w:val="single"/>
              </w:rPr>
            </w:pPr>
            <w:r>
              <w:rPr>
                <w:rFonts w:hint="eastAsia"/>
                <w:szCs w:val="21"/>
                <w:u w:val="single"/>
              </w:rPr>
              <w:t>11</w:t>
            </w:r>
            <w:r>
              <w:rPr>
                <w:rFonts w:hint="eastAsia"/>
                <w:szCs w:val="21"/>
                <w:u w:val="single"/>
              </w:rPr>
              <w:t>周</w:t>
            </w:r>
          </w:p>
        </w:tc>
        <w:tc>
          <w:tcPr>
            <w:tcW w:w="45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u w:val="single"/>
              </w:rPr>
            </w:pPr>
          </w:p>
        </w:tc>
      </w:tr>
      <w:tr w:rsidR="00EB3A3B">
        <w:trPr>
          <w:cantSplit/>
          <w:trHeight w:val="280"/>
          <w:jc w:val="center"/>
        </w:trPr>
        <w:tc>
          <w:tcPr>
            <w:tcW w:w="698" w:type="dxa"/>
            <w:vMerge/>
            <w:tcBorders>
              <w:left w:val="single" w:sz="4" w:space="0" w:color="auto"/>
              <w:bottom w:val="single" w:sz="4" w:space="0" w:color="auto"/>
              <w:right w:val="single" w:sz="4" w:space="0" w:color="auto"/>
            </w:tcBorders>
            <w:vAlign w:val="center"/>
          </w:tcPr>
          <w:p w:rsidR="00EB3A3B" w:rsidRDefault="00EB3A3B">
            <w:pPr>
              <w:spacing w:line="360" w:lineRule="auto"/>
              <w:jc w:val="center"/>
              <w:rPr>
                <w:rFonts w:ascii="黑体" w:eastAsia="黑体"/>
                <w:b/>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13</w:t>
            </w:r>
          </w:p>
        </w:tc>
        <w:tc>
          <w:tcPr>
            <w:tcW w:w="1701" w:type="dxa"/>
            <w:tcBorders>
              <w:top w:val="single" w:sz="4" w:space="0" w:color="auto"/>
              <w:left w:val="nil"/>
              <w:bottom w:val="single" w:sz="4" w:space="0" w:color="auto"/>
              <w:right w:val="single" w:sz="4" w:space="0" w:color="auto"/>
            </w:tcBorders>
            <w:vAlign w:val="center"/>
          </w:tcPr>
          <w:p w:rsidR="00EB3A3B" w:rsidRDefault="00AE0F3A">
            <w:pPr>
              <w:spacing w:line="320" w:lineRule="exact"/>
              <w:jc w:val="center"/>
              <w:rPr>
                <w:rFonts w:ascii="宋体" w:hAnsi="宋体" w:cs="宋体"/>
                <w:szCs w:val="21"/>
              </w:rPr>
            </w:pPr>
            <w:r>
              <w:rPr>
                <w:rFonts w:ascii="宋体" w:hAnsi="宋体" w:cs="宋体" w:hint="eastAsia"/>
                <w:szCs w:val="21"/>
              </w:rPr>
              <w:t>企业品牌设计</w:t>
            </w:r>
          </w:p>
        </w:tc>
        <w:tc>
          <w:tcPr>
            <w:tcW w:w="610"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8</w:t>
            </w:r>
          </w:p>
        </w:tc>
        <w:tc>
          <w:tcPr>
            <w:tcW w:w="709" w:type="dxa"/>
            <w:tcBorders>
              <w:top w:val="single" w:sz="4" w:space="0" w:color="auto"/>
              <w:left w:val="nil"/>
              <w:bottom w:val="single" w:sz="4" w:space="0" w:color="auto"/>
              <w:right w:val="single" w:sz="4" w:space="0" w:color="auto"/>
            </w:tcBorders>
            <w:vAlign w:val="center"/>
          </w:tcPr>
          <w:p w:rsidR="00EB3A3B" w:rsidRDefault="00AE0F3A">
            <w:pPr>
              <w:widowControl/>
              <w:spacing w:line="360" w:lineRule="auto"/>
              <w:jc w:val="center"/>
              <w:rPr>
                <w:rFonts w:ascii="宋体"/>
                <w:kern w:val="0"/>
                <w:szCs w:val="21"/>
              </w:rPr>
            </w:pPr>
            <w:r>
              <w:rPr>
                <w:rFonts w:ascii="宋体" w:hint="eastAsia"/>
                <w:kern w:val="0"/>
                <w:szCs w:val="21"/>
              </w:rPr>
              <w:t>136</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42</w:t>
            </w:r>
          </w:p>
        </w:tc>
        <w:tc>
          <w:tcPr>
            <w:tcW w:w="708"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94</w:t>
            </w:r>
          </w:p>
        </w:tc>
        <w:tc>
          <w:tcPr>
            <w:tcW w:w="66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u w:val="single"/>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3</w:t>
            </w:r>
            <w:r>
              <w:rPr>
                <w:rFonts w:hint="eastAsia"/>
                <w:szCs w:val="21"/>
              </w:rPr>
              <w:t>周</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3</w:t>
            </w:r>
            <w:r>
              <w:rPr>
                <w:rFonts w:hint="eastAsia"/>
                <w:szCs w:val="21"/>
              </w:rPr>
              <w:t>周</w:t>
            </w: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80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u w:val="single"/>
              </w:rPr>
              <w:t>7</w:t>
            </w:r>
            <w:r>
              <w:rPr>
                <w:rFonts w:hint="eastAsia"/>
                <w:szCs w:val="21"/>
                <w:u w:val="single"/>
              </w:rPr>
              <w:t>周</w:t>
            </w:r>
          </w:p>
        </w:tc>
        <w:tc>
          <w:tcPr>
            <w:tcW w:w="45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u w:val="single"/>
              </w:rPr>
            </w:pPr>
          </w:p>
        </w:tc>
      </w:tr>
      <w:tr w:rsidR="00EB3A3B">
        <w:trPr>
          <w:cantSplit/>
          <w:trHeight w:val="280"/>
          <w:jc w:val="center"/>
        </w:trPr>
        <w:tc>
          <w:tcPr>
            <w:tcW w:w="2966" w:type="dxa"/>
            <w:gridSpan w:val="3"/>
            <w:tcBorders>
              <w:top w:val="single" w:sz="4" w:space="0" w:color="auto"/>
              <w:left w:val="single" w:sz="4" w:space="0" w:color="auto"/>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认知、</w:t>
            </w:r>
            <w:proofErr w:type="gramStart"/>
            <w:r>
              <w:rPr>
                <w:rFonts w:hint="eastAsia"/>
                <w:szCs w:val="21"/>
              </w:rPr>
              <w:t>跟岗实习</w:t>
            </w:r>
            <w:proofErr w:type="gramEnd"/>
          </w:p>
        </w:tc>
        <w:tc>
          <w:tcPr>
            <w:tcW w:w="610"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708"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66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80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45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b/>
                <w:bCs/>
                <w:szCs w:val="21"/>
              </w:rPr>
            </w:pPr>
          </w:p>
        </w:tc>
      </w:tr>
      <w:tr w:rsidR="00EB3A3B">
        <w:trPr>
          <w:cantSplit/>
          <w:trHeight w:val="280"/>
          <w:jc w:val="center"/>
        </w:trPr>
        <w:tc>
          <w:tcPr>
            <w:tcW w:w="2966" w:type="dxa"/>
            <w:gridSpan w:val="3"/>
            <w:tcBorders>
              <w:top w:val="single" w:sz="4" w:space="0" w:color="auto"/>
              <w:left w:val="single" w:sz="4" w:space="0" w:color="auto"/>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军事技能、劳动</w:t>
            </w:r>
          </w:p>
        </w:tc>
        <w:tc>
          <w:tcPr>
            <w:tcW w:w="610"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3</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142</w:t>
            </w: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708"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142</w:t>
            </w:r>
          </w:p>
        </w:tc>
        <w:tc>
          <w:tcPr>
            <w:tcW w:w="66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2</w:t>
            </w:r>
            <w:r>
              <w:rPr>
                <w:rFonts w:hint="eastAsia"/>
                <w:szCs w:val="21"/>
              </w:rPr>
              <w:t>周</w:t>
            </w: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1</w:t>
            </w:r>
            <w:r>
              <w:rPr>
                <w:rFonts w:hint="eastAsia"/>
                <w:szCs w:val="21"/>
              </w:rPr>
              <w:t>周</w:t>
            </w: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80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45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b/>
                <w:bCs/>
                <w:szCs w:val="21"/>
              </w:rPr>
            </w:pPr>
          </w:p>
        </w:tc>
      </w:tr>
      <w:tr w:rsidR="00EB3A3B">
        <w:trPr>
          <w:cantSplit/>
          <w:trHeight w:val="280"/>
          <w:jc w:val="center"/>
        </w:trPr>
        <w:tc>
          <w:tcPr>
            <w:tcW w:w="2966" w:type="dxa"/>
            <w:gridSpan w:val="3"/>
            <w:tcBorders>
              <w:top w:val="single" w:sz="4" w:space="0" w:color="auto"/>
              <w:left w:val="single" w:sz="4" w:space="0" w:color="auto"/>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课程学分、学时</w:t>
            </w:r>
          </w:p>
        </w:tc>
        <w:tc>
          <w:tcPr>
            <w:tcW w:w="610"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81</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1584</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580</w:t>
            </w:r>
          </w:p>
        </w:tc>
        <w:tc>
          <w:tcPr>
            <w:tcW w:w="708"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1004</w:t>
            </w:r>
          </w:p>
        </w:tc>
        <w:tc>
          <w:tcPr>
            <w:tcW w:w="66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b/>
                <w:bCs/>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b/>
                <w:bCs/>
                <w:szCs w:val="21"/>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b/>
                <w:bCs/>
                <w:szCs w:val="21"/>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b/>
                <w:bCs/>
                <w:szCs w:val="21"/>
              </w:rPr>
            </w:pPr>
          </w:p>
        </w:tc>
        <w:tc>
          <w:tcPr>
            <w:tcW w:w="80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b/>
                <w:bCs/>
                <w:szCs w:val="21"/>
              </w:rPr>
            </w:pPr>
          </w:p>
        </w:tc>
        <w:tc>
          <w:tcPr>
            <w:tcW w:w="45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r>
      <w:tr w:rsidR="00EB3A3B">
        <w:trPr>
          <w:cantSplit/>
          <w:trHeight w:val="280"/>
          <w:jc w:val="center"/>
        </w:trPr>
        <w:tc>
          <w:tcPr>
            <w:tcW w:w="2966" w:type="dxa"/>
            <w:gridSpan w:val="3"/>
            <w:tcBorders>
              <w:top w:val="single" w:sz="4" w:space="0" w:color="auto"/>
              <w:left w:val="single" w:sz="4" w:space="0" w:color="auto"/>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毕业实习与毕业设计</w:t>
            </w:r>
          </w:p>
          <w:p w:rsidR="00EB3A3B" w:rsidRDefault="00AE0F3A">
            <w:pPr>
              <w:spacing w:line="360" w:lineRule="auto"/>
              <w:jc w:val="center"/>
              <w:rPr>
                <w:szCs w:val="21"/>
              </w:rPr>
            </w:pPr>
            <w:r>
              <w:rPr>
                <w:rFonts w:hint="eastAsia"/>
                <w:szCs w:val="21"/>
              </w:rPr>
              <w:t>学分、学时</w:t>
            </w:r>
          </w:p>
        </w:tc>
        <w:tc>
          <w:tcPr>
            <w:tcW w:w="610"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6</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480</w:t>
            </w: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708"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480</w:t>
            </w:r>
          </w:p>
        </w:tc>
        <w:tc>
          <w:tcPr>
            <w:tcW w:w="66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80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456" w:type="dxa"/>
            <w:tcBorders>
              <w:top w:val="single" w:sz="4" w:space="0" w:color="auto"/>
              <w:left w:val="nil"/>
              <w:bottom w:val="single" w:sz="4" w:space="0" w:color="auto"/>
              <w:right w:val="single" w:sz="4" w:space="0" w:color="auto"/>
            </w:tcBorders>
            <w:vAlign w:val="center"/>
          </w:tcPr>
          <w:p w:rsidR="00EB3A3B" w:rsidRDefault="00AE0F3A">
            <w:pPr>
              <w:spacing w:line="360" w:lineRule="auto"/>
              <w:rPr>
                <w:szCs w:val="21"/>
              </w:rPr>
            </w:pPr>
            <w:r>
              <w:rPr>
                <w:rFonts w:hint="eastAsia"/>
                <w:szCs w:val="21"/>
              </w:rPr>
              <w:t>16</w:t>
            </w:r>
            <w:r>
              <w:rPr>
                <w:rFonts w:hint="eastAsia"/>
                <w:szCs w:val="21"/>
              </w:rPr>
              <w:t>周</w:t>
            </w:r>
          </w:p>
        </w:tc>
      </w:tr>
      <w:tr w:rsidR="00EB3A3B">
        <w:trPr>
          <w:cantSplit/>
          <w:trHeight w:val="280"/>
          <w:jc w:val="center"/>
        </w:trPr>
        <w:tc>
          <w:tcPr>
            <w:tcW w:w="2966" w:type="dxa"/>
            <w:gridSpan w:val="3"/>
            <w:tcBorders>
              <w:top w:val="single" w:sz="4" w:space="0" w:color="auto"/>
              <w:left w:val="single" w:sz="4" w:space="0" w:color="auto"/>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学分、学时总计</w:t>
            </w:r>
          </w:p>
        </w:tc>
        <w:tc>
          <w:tcPr>
            <w:tcW w:w="610"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87</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2064</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580</w:t>
            </w:r>
          </w:p>
        </w:tc>
        <w:tc>
          <w:tcPr>
            <w:tcW w:w="708"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szCs w:val="21"/>
              </w:rPr>
            </w:pPr>
            <w:r>
              <w:rPr>
                <w:rFonts w:hint="eastAsia"/>
                <w:szCs w:val="21"/>
              </w:rPr>
              <w:t>1484</w:t>
            </w:r>
          </w:p>
        </w:tc>
        <w:tc>
          <w:tcPr>
            <w:tcW w:w="66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80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c>
          <w:tcPr>
            <w:tcW w:w="45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szCs w:val="21"/>
              </w:rPr>
            </w:pPr>
          </w:p>
        </w:tc>
      </w:tr>
    </w:tbl>
    <w:p w:rsidR="00EB3A3B" w:rsidRDefault="00AE0F3A">
      <w:pPr>
        <w:spacing w:line="360" w:lineRule="auto"/>
        <w:rPr>
          <w:rFonts w:asciiTheme="minorEastAsia" w:eastAsiaTheme="minorEastAsia" w:hAnsiTheme="minorEastAsia"/>
          <w:szCs w:val="21"/>
        </w:rPr>
      </w:pPr>
      <w:r>
        <w:rPr>
          <w:rFonts w:asciiTheme="minorEastAsia" w:eastAsiaTheme="minorEastAsia" w:hAnsiTheme="minorEastAsia" w:hint="eastAsia"/>
          <w:szCs w:val="21"/>
        </w:rPr>
        <w:t>注：体育第四学期为专项选修课。</w:t>
      </w:r>
    </w:p>
    <w:p w:rsidR="00EB3A3B" w:rsidRDefault="00AE0F3A">
      <w:pPr>
        <w:spacing w:line="360" w:lineRule="auto"/>
        <w:rPr>
          <w:rFonts w:asciiTheme="minorEastAsia" w:eastAsiaTheme="minorEastAsia" w:hAnsiTheme="minorEastAsia"/>
          <w:szCs w:val="21"/>
        </w:rPr>
      </w:pPr>
      <w:r>
        <w:rPr>
          <w:rFonts w:asciiTheme="minorEastAsia" w:eastAsiaTheme="minorEastAsia" w:hAnsiTheme="minorEastAsia" w:hint="eastAsia"/>
          <w:szCs w:val="21"/>
        </w:rPr>
        <w:t>第三学期有一周劳动课，计</w:t>
      </w:r>
      <w:r>
        <w:rPr>
          <w:rFonts w:asciiTheme="minorEastAsia" w:eastAsiaTheme="minorEastAsia" w:hAnsiTheme="minorEastAsia"/>
          <w:szCs w:val="21"/>
        </w:rPr>
        <w:t>1</w:t>
      </w:r>
      <w:r>
        <w:rPr>
          <w:rFonts w:asciiTheme="minorEastAsia" w:eastAsiaTheme="minorEastAsia" w:hAnsiTheme="minorEastAsia" w:hint="eastAsia"/>
          <w:szCs w:val="21"/>
        </w:rPr>
        <w:t>学分。</w:t>
      </w:r>
    </w:p>
    <w:p w:rsidR="00EB3A3B" w:rsidRDefault="00AE0F3A">
      <w:pPr>
        <w:spacing w:line="360" w:lineRule="auto"/>
        <w:rPr>
          <w:rFonts w:asciiTheme="minorEastAsia" w:eastAsiaTheme="minorEastAsia" w:hAnsiTheme="minorEastAsia"/>
          <w:szCs w:val="21"/>
        </w:rPr>
      </w:pPr>
      <w:r>
        <w:rPr>
          <w:rFonts w:asciiTheme="minorEastAsia" w:eastAsiaTheme="minorEastAsia" w:hAnsiTheme="minorEastAsia" w:hint="eastAsia"/>
          <w:szCs w:val="21"/>
        </w:rPr>
        <w:t>考查课在</w:t>
      </w:r>
      <w:proofErr w:type="gramStart"/>
      <w:r>
        <w:rPr>
          <w:rFonts w:asciiTheme="minorEastAsia" w:eastAsiaTheme="minorEastAsia" w:hAnsiTheme="minorEastAsia" w:hint="eastAsia"/>
          <w:szCs w:val="21"/>
        </w:rPr>
        <w:t>后面周</w:t>
      </w:r>
      <w:proofErr w:type="gramEnd"/>
      <w:r>
        <w:rPr>
          <w:rFonts w:asciiTheme="minorEastAsia" w:eastAsiaTheme="minorEastAsia" w:hAnsiTheme="minorEastAsia" w:hint="eastAsia"/>
          <w:szCs w:val="21"/>
        </w:rPr>
        <w:t>时数右上角加“</w:t>
      </w:r>
      <w:r>
        <w:rPr>
          <w:rFonts w:asciiTheme="minorEastAsia" w:eastAsiaTheme="minorEastAsia" w:hAnsiTheme="minorEastAsia"/>
          <w:szCs w:val="21"/>
        </w:rPr>
        <w:t>*</w:t>
      </w:r>
      <w:r>
        <w:rPr>
          <w:rFonts w:asciiTheme="minorEastAsia" w:eastAsiaTheme="minorEastAsia" w:hAnsiTheme="minorEastAsia" w:hint="eastAsia"/>
          <w:szCs w:val="21"/>
        </w:rPr>
        <w:t>”，其他均为考试课程。考核不及格后不允许补考在周学时数下面用下划线表示。</w:t>
      </w:r>
    </w:p>
    <w:p w:rsidR="00EB3A3B" w:rsidRDefault="00EB3A3B">
      <w:pPr>
        <w:overflowPunct w:val="0"/>
        <w:spacing w:line="360" w:lineRule="auto"/>
        <w:rPr>
          <w:rFonts w:ascii="黑体" w:eastAsia="黑体" w:hAnsi="黑体"/>
          <w:bCs/>
          <w:szCs w:val="21"/>
        </w:rPr>
      </w:pPr>
    </w:p>
    <w:p w:rsidR="00EB3A3B" w:rsidRDefault="00AE0F3A">
      <w:pPr>
        <w:overflowPunct w:val="0"/>
        <w:spacing w:line="360" w:lineRule="auto"/>
        <w:ind w:firstLineChars="200" w:firstLine="420"/>
        <w:jc w:val="center"/>
        <w:rPr>
          <w:rFonts w:ascii="黑体" w:eastAsia="黑体" w:hAnsi="黑体"/>
          <w:bCs/>
          <w:szCs w:val="21"/>
        </w:rPr>
      </w:pPr>
      <w:r>
        <w:rPr>
          <w:rFonts w:ascii="黑体" w:eastAsia="黑体" w:hAnsi="黑体" w:hint="eastAsia"/>
          <w:bCs/>
          <w:szCs w:val="21"/>
        </w:rPr>
        <w:lastRenderedPageBreak/>
        <w:t>附录</w:t>
      </w:r>
      <w:r>
        <w:rPr>
          <w:rFonts w:ascii="黑体" w:eastAsia="黑体" w:hAnsi="黑体" w:hint="eastAsia"/>
          <w:bCs/>
          <w:szCs w:val="21"/>
        </w:rPr>
        <w:t xml:space="preserve">3  </w:t>
      </w:r>
      <w:r>
        <w:rPr>
          <w:rFonts w:ascii="黑体" w:eastAsia="黑体" w:hAnsi="黑体" w:hint="eastAsia"/>
          <w:bCs/>
          <w:szCs w:val="21"/>
        </w:rPr>
        <w:t>视觉传播设计与制作专业教学进程安排表</w:t>
      </w:r>
    </w:p>
    <w:p w:rsidR="00EB3A3B" w:rsidRDefault="00AE0F3A">
      <w:pPr>
        <w:overflowPunct w:val="0"/>
        <w:spacing w:line="360" w:lineRule="auto"/>
        <w:ind w:firstLineChars="200" w:firstLine="420"/>
        <w:jc w:val="center"/>
        <w:rPr>
          <w:rFonts w:ascii="黑体" w:eastAsia="黑体" w:hAnsi="黑体"/>
          <w:bCs/>
          <w:szCs w:val="21"/>
        </w:rPr>
      </w:pPr>
      <w:r>
        <w:rPr>
          <w:rFonts w:ascii="黑体" w:eastAsia="黑体" w:hAnsi="黑体" w:hint="eastAsia"/>
          <w:bCs/>
          <w:szCs w:val="21"/>
        </w:rPr>
        <w:t>（选修课程部分）</w:t>
      </w:r>
    </w:p>
    <w:tbl>
      <w:tblPr>
        <w:tblW w:w="9646" w:type="dxa"/>
        <w:jc w:val="center"/>
        <w:tblLayout w:type="fixed"/>
        <w:tblLook w:val="04A0" w:firstRow="1" w:lastRow="0" w:firstColumn="1" w:lastColumn="0" w:noHBand="0" w:noVBand="1"/>
      </w:tblPr>
      <w:tblGrid>
        <w:gridCol w:w="713"/>
        <w:gridCol w:w="567"/>
        <w:gridCol w:w="2126"/>
        <w:gridCol w:w="567"/>
        <w:gridCol w:w="567"/>
        <w:gridCol w:w="567"/>
        <w:gridCol w:w="567"/>
        <w:gridCol w:w="567"/>
        <w:gridCol w:w="709"/>
        <w:gridCol w:w="709"/>
        <w:gridCol w:w="710"/>
        <w:gridCol w:w="591"/>
        <w:gridCol w:w="686"/>
      </w:tblGrid>
      <w:tr w:rsidR="00EB3A3B">
        <w:trPr>
          <w:cantSplit/>
          <w:jc w:val="center"/>
        </w:trPr>
        <w:tc>
          <w:tcPr>
            <w:tcW w:w="713" w:type="dxa"/>
            <w:vMerge w:val="restart"/>
            <w:tcBorders>
              <w:top w:val="single" w:sz="4" w:space="0" w:color="auto"/>
              <w:left w:val="single" w:sz="4" w:space="0" w:color="auto"/>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课程</w:t>
            </w:r>
          </w:p>
          <w:p w:rsidR="00EB3A3B" w:rsidRDefault="00AE0F3A">
            <w:pPr>
              <w:spacing w:line="360" w:lineRule="auto"/>
              <w:jc w:val="center"/>
              <w:rPr>
                <w:rFonts w:ascii="黑体" w:eastAsia="黑体"/>
                <w:b/>
                <w:szCs w:val="21"/>
              </w:rPr>
            </w:pPr>
            <w:r>
              <w:rPr>
                <w:rFonts w:ascii="黑体" w:eastAsia="黑体" w:hint="eastAsia"/>
                <w:b/>
                <w:szCs w:val="21"/>
              </w:rPr>
              <w:t>分类</w:t>
            </w:r>
          </w:p>
        </w:tc>
        <w:tc>
          <w:tcPr>
            <w:tcW w:w="567" w:type="dxa"/>
            <w:vMerge w:val="restart"/>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序号</w:t>
            </w:r>
          </w:p>
        </w:tc>
        <w:tc>
          <w:tcPr>
            <w:tcW w:w="2126" w:type="dxa"/>
            <w:vMerge w:val="restart"/>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课程名称</w:t>
            </w:r>
          </w:p>
        </w:tc>
        <w:tc>
          <w:tcPr>
            <w:tcW w:w="567" w:type="dxa"/>
            <w:vMerge w:val="restart"/>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学分</w:t>
            </w:r>
          </w:p>
        </w:tc>
        <w:tc>
          <w:tcPr>
            <w:tcW w:w="1701" w:type="dxa"/>
            <w:gridSpan w:val="3"/>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学时数</w:t>
            </w:r>
          </w:p>
        </w:tc>
        <w:tc>
          <w:tcPr>
            <w:tcW w:w="3972" w:type="dxa"/>
            <w:gridSpan w:val="6"/>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学期与周学时分配</w:t>
            </w:r>
          </w:p>
        </w:tc>
      </w:tr>
      <w:tr w:rsidR="00EB3A3B">
        <w:trPr>
          <w:cantSplit/>
          <w:trHeight w:val="441"/>
          <w:jc w:val="center"/>
        </w:trPr>
        <w:tc>
          <w:tcPr>
            <w:tcW w:w="713" w:type="dxa"/>
            <w:vMerge/>
            <w:tcBorders>
              <w:top w:val="single" w:sz="4" w:space="0" w:color="auto"/>
              <w:left w:val="single" w:sz="4" w:space="0" w:color="auto"/>
              <w:bottom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vMerge/>
            <w:tcBorders>
              <w:top w:val="single" w:sz="4" w:space="0" w:color="auto"/>
              <w:left w:val="nil"/>
              <w:bottom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2126" w:type="dxa"/>
            <w:vMerge/>
            <w:tcBorders>
              <w:top w:val="single" w:sz="4" w:space="0" w:color="auto"/>
              <w:left w:val="nil"/>
              <w:bottom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vMerge/>
            <w:tcBorders>
              <w:top w:val="single" w:sz="4" w:space="0" w:color="auto"/>
              <w:left w:val="nil"/>
              <w:bottom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ind w:leftChars="-59" w:left="-124"/>
              <w:jc w:val="center"/>
              <w:rPr>
                <w:rFonts w:ascii="黑体" w:eastAsia="黑体"/>
                <w:b/>
                <w:szCs w:val="21"/>
              </w:rPr>
            </w:pPr>
            <w:r>
              <w:rPr>
                <w:rFonts w:ascii="黑体" w:eastAsia="黑体" w:hint="eastAsia"/>
                <w:b/>
                <w:szCs w:val="21"/>
              </w:rPr>
              <w:t>小计</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理论</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实践</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proofErr w:type="gramStart"/>
            <w:r>
              <w:rPr>
                <w:rFonts w:ascii="黑体" w:eastAsia="黑体" w:hint="eastAsia"/>
                <w:b/>
                <w:szCs w:val="21"/>
              </w:rPr>
              <w:t>一</w:t>
            </w:r>
            <w:proofErr w:type="gramEnd"/>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二</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三</w:t>
            </w:r>
          </w:p>
        </w:tc>
        <w:tc>
          <w:tcPr>
            <w:tcW w:w="710"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四</w:t>
            </w:r>
          </w:p>
        </w:tc>
        <w:tc>
          <w:tcPr>
            <w:tcW w:w="591"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五</w:t>
            </w:r>
          </w:p>
        </w:tc>
        <w:tc>
          <w:tcPr>
            <w:tcW w:w="68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六</w:t>
            </w:r>
          </w:p>
        </w:tc>
      </w:tr>
      <w:tr w:rsidR="00EB3A3B">
        <w:trPr>
          <w:cantSplit/>
          <w:trHeight w:val="296"/>
          <w:jc w:val="center"/>
        </w:trPr>
        <w:tc>
          <w:tcPr>
            <w:tcW w:w="713" w:type="dxa"/>
            <w:vMerge w:val="restart"/>
            <w:tcBorders>
              <w:top w:val="nil"/>
              <w:left w:val="single" w:sz="4" w:space="0" w:color="auto"/>
              <w:right w:val="single" w:sz="4" w:space="0" w:color="auto"/>
            </w:tcBorders>
            <w:vAlign w:val="center"/>
          </w:tcPr>
          <w:p w:rsidR="00EB3A3B" w:rsidRDefault="00AE0F3A">
            <w:pPr>
              <w:spacing w:line="360" w:lineRule="auto"/>
              <w:jc w:val="center"/>
              <w:rPr>
                <w:rFonts w:ascii="黑体" w:eastAsia="黑体"/>
                <w:b/>
                <w:szCs w:val="21"/>
              </w:rPr>
            </w:pPr>
            <w:r>
              <w:rPr>
                <w:rFonts w:ascii="黑体" w:eastAsia="黑体" w:hint="eastAsia"/>
                <w:b/>
                <w:szCs w:val="21"/>
              </w:rPr>
              <w:t>专业限定选修课程（</w:t>
            </w:r>
            <w:r>
              <w:rPr>
                <w:rFonts w:ascii="黑体" w:eastAsia="黑体" w:hint="eastAsia"/>
                <w:b/>
                <w:szCs w:val="21"/>
              </w:rPr>
              <w:t>36</w:t>
            </w:r>
            <w:r>
              <w:rPr>
                <w:rFonts w:ascii="黑体" w:eastAsia="黑体" w:hint="eastAsia"/>
                <w:b/>
                <w:szCs w:val="21"/>
              </w:rPr>
              <w:t>学分</w:t>
            </w:r>
          </w:p>
          <w:p w:rsidR="00EB3A3B" w:rsidRDefault="00AE0F3A">
            <w:pPr>
              <w:spacing w:line="360" w:lineRule="auto"/>
              <w:jc w:val="center"/>
              <w:rPr>
                <w:rFonts w:ascii="黑体" w:eastAsia="黑体"/>
                <w:b/>
                <w:szCs w:val="21"/>
              </w:rPr>
            </w:pPr>
            <w:r>
              <w:rPr>
                <w:rFonts w:ascii="黑体" w:eastAsia="黑体" w:hint="eastAsia"/>
                <w:b/>
                <w:szCs w:val="21"/>
              </w:rPr>
              <w:t>）</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Tahoma" w:hAnsi="Tahoma" w:cs="Tahoma"/>
                <w:shd w:val="clear" w:color="auto" w:fill="FFFFFF"/>
              </w:rPr>
            </w:pPr>
            <w:r>
              <w:rPr>
                <w:rFonts w:ascii="Tahoma" w:hAnsi="Tahoma" w:cs="Tahoma" w:hint="eastAsia"/>
                <w:shd w:val="clear" w:color="auto" w:fill="FFFFFF"/>
              </w:rPr>
              <w:t>1</w:t>
            </w:r>
          </w:p>
        </w:tc>
        <w:tc>
          <w:tcPr>
            <w:tcW w:w="212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bCs/>
                <w:szCs w:val="21"/>
              </w:rPr>
              <w:t>大学语文</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2</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32</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32</w:t>
            </w: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2</w:t>
            </w: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10"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68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r>
      <w:tr w:rsidR="00EB3A3B">
        <w:trPr>
          <w:cantSplit/>
          <w:trHeight w:val="296"/>
          <w:jc w:val="center"/>
        </w:trPr>
        <w:tc>
          <w:tcPr>
            <w:tcW w:w="713" w:type="dxa"/>
            <w:vMerge/>
            <w:tcBorders>
              <w:left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Tahoma" w:hAnsi="Tahoma" w:cs="Tahoma"/>
                <w:shd w:val="clear" w:color="auto" w:fill="FFFFFF"/>
              </w:rPr>
            </w:pPr>
            <w:r>
              <w:rPr>
                <w:rFonts w:ascii="Tahoma" w:hAnsi="Tahoma" w:cs="Tahoma" w:hint="eastAsia"/>
                <w:shd w:val="clear" w:color="auto" w:fill="FFFFFF"/>
              </w:rPr>
              <w:t>2</w:t>
            </w:r>
          </w:p>
        </w:tc>
        <w:tc>
          <w:tcPr>
            <w:tcW w:w="212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中外美术鉴赏</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2</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32</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32</w:t>
            </w: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2</w:t>
            </w: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10"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68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r>
      <w:tr w:rsidR="00EB3A3B">
        <w:trPr>
          <w:cantSplit/>
          <w:trHeight w:val="379"/>
          <w:jc w:val="center"/>
        </w:trPr>
        <w:tc>
          <w:tcPr>
            <w:tcW w:w="713" w:type="dxa"/>
            <w:vMerge/>
            <w:tcBorders>
              <w:left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Tahoma" w:hAnsi="Tahoma" w:cs="Tahoma"/>
                <w:shd w:val="clear" w:color="auto" w:fill="FFFFFF"/>
              </w:rPr>
            </w:pPr>
            <w:r>
              <w:rPr>
                <w:rFonts w:ascii="Tahoma" w:hAnsi="Tahoma" w:cs="Tahoma" w:hint="eastAsia"/>
                <w:shd w:val="clear" w:color="auto" w:fill="FFFFFF"/>
              </w:rPr>
              <w:t>3</w:t>
            </w:r>
          </w:p>
        </w:tc>
        <w:tc>
          <w:tcPr>
            <w:tcW w:w="212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Theme="minorEastAsia" w:hAnsiTheme="minorEastAsia" w:cstheme="minorEastAsia"/>
                <w:szCs w:val="21"/>
              </w:rPr>
            </w:pPr>
            <w:r>
              <w:rPr>
                <w:rFonts w:asciiTheme="minorEastAsia" w:hAnsiTheme="minorEastAsia" w:cstheme="minorEastAsia" w:hint="eastAsia"/>
                <w:szCs w:val="21"/>
              </w:rPr>
              <w:t>计算机文化基础</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2</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32</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10</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22</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2</w:t>
            </w: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10"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68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r>
      <w:tr w:rsidR="00EB3A3B">
        <w:trPr>
          <w:cantSplit/>
          <w:trHeight w:val="379"/>
          <w:jc w:val="center"/>
        </w:trPr>
        <w:tc>
          <w:tcPr>
            <w:tcW w:w="713" w:type="dxa"/>
            <w:vMerge/>
            <w:tcBorders>
              <w:left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Tahoma" w:hAnsi="Tahoma" w:cs="Tahoma"/>
                <w:shd w:val="clear" w:color="auto" w:fill="FFFFFF"/>
              </w:rPr>
            </w:pPr>
            <w:r>
              <w:rPr>
                <w:rFonts w:ascii="Tahoma" w:hAnsi="Tahoma" w:cs="Tahoma" w:hint="eastAsia"/>
                <w:shd w:val="clear" w:color="auto" w:fill="FFFFFF"/>
              </w:rPr>
              <w:t>4</w:t>
            </w:r>
          </w:p>
        </w:tc>
        <w:tc>
          <w:tcPr>
            <w:tcW w:w="212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基础图案设计</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4</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72</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24</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48</w:t>
            </w: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rPr>
            </w:pP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rPr>
              <w:t>4</w:t>
            </w: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10"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68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r>
      <w:tr w:rsidR="00EB3A3B">
        <w:trPr>
          <w:cantSplit/>
          <w:trHeight w:val="300"/>
          <w:jc w:val="center"/>
        </w:trPr>
        <w:tc>
          <w:tcPr>
            <w:tcW w:w="713" w:type="dxa"/>
            <w:vMerge/>
            <w:tcBorders>
              <w:left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Tahoma" w:hAnsi="Tahoma" w:cs="Tahoma"/>
                <w:shd w:val="clear" w:color="auto" w:fill="FFFFFF"/>
              </w:rPr>
            </w:pPr>
            <w:r>
              <w:rPr>
                <w:rFonts w:ascii="Tahoma" w:hAnsi="Tahoma" w:cs="Tahoma" w:hint="eastAsia"/>
                <w:shd w:val="clear" w:color="auto" w:fill="FFFFFF"/>
              </w:rPr>
              <w:t>5</w:t>
            </w:r>
          </w:p>
        </w:tc>
        <w:tc>
          <w:tcPr>
            <w:tcW w:w="212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Theme="minorEastAsia" w:hAnsiTheme="minorEastAsia" w:cstheme="minorEastAsia"/>
                <w:szCs w:val="21"/>
              </w:rPr>
            </w:pPr>
            <w:r>
              <w:rPr>
                <w:rFonts w:asciiTheme="minorEastAsia" w:hAnsiTheme="minorEastAsia" w:cstheme="minorEastAsia" w:hint="eastAsia"/>
                <w:szCs w:val="21"/>
              </w:rPr>
              <w:t>高等数学</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4</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72</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72</w:t>
            </w: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2</w:t>
            </w: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2</w:t>
            </w:r>
          </w:p>
        </w:tc>
        <w:tc>
          <w:tcPr>
            <w:tcW w:w="710"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68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r>
      <w:tr w:rsidR="00EB3A3B">
        <w:trPr>
          <w:cantSplit/>
          <w:trHeight w:val="300"/>
          <w:jc w:val="center"/>
        </w:trPr>
        <w:tc>
          <w:tcPr>
            <w:tcW w:w="713" w:type="dxa"/>
            <w:vMerge/>
            <w:tcBorders>
              <w:left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Tahoma" w:hAnsi="Tahoma" w:cs="Tahoma"/>
                <w:shd w:val="clear" w:color="auto" w:fill="FFFFFF"/>
              </w:rPr>
            </w:pPr>
            <w:r>
              <w:rPr>
                <w:rFonts w:ascii="Tahoma" w:hAnsi="Tahoma" w:cs="Tahoma" w:hint="eastAsia"/>
                <w:shd w:val="clear" w:color="auto" w:fill="FFFFFF"/>
              </w:rPr>
              <w:t>6</w:t>
            </w:r>
          </w:p>
        </w:tc>
        <w:tc>
          <w:tcPr>
            <w:tcW w:w="212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Theme="minorEastAsia" w:hAnsiTheme="minorEastAsia" w:cstheme="minorEastAsia"/>
                <w:szCs w:val="21"/>
              </w:rPr>
            </w:pPr>
            <w:r>
              <w:rPr>
                <w:rFonts w:ascii="宋体" w:hAnsi="宋体" w:cs="宋体" w:hint="eastAsia"/>
                <w:szCs w:val="21"/>
              </w:rPr>
              <w:t>党史国史</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2</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36</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36</w:t>
            </w: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2</w:t>
            </w:r>
          </w:p>
        </w:tc>
        <w:tc>
          <w:tcPr>
            <w:tcW w:w="710"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68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r>
      <w:tr w:rsidR="00EB3A3B">
        <w:trPr>
          <w:cantSplit/>
          <w:trHeight w:val="300"/>
          <w:jc w:val="center"/>
        </w:trPr>
        <w:tc>
          <w:tcPr>
            <w:tcW w:w="713" w:type="dxa"/>
            <w:vMerge/>
            <w:tcBorders>
              <w:left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Tahoma" w:hAnsi="Tahoma" w:cs="Tahoma"/>
                <w:shd w:val="clear" w:color="auto" w:fill="FFFFFF"/>
              </w:rPr>
            </w:pPr>
            <w:r>
              <w:rPr>
                <w:rFonts w:ascii="Tahoma" w:hAnsi="Tahoma" w:cs="Tahoma" w:hint="eastAsia"/>
                <w:shd w:val="clear" w:color="auto" w:fill="FFFFFF"/>
              </w:rPr>
              <w:t>7</w:t>
            </w:r>
          </w:p>
        </w:tc>
        <w:tc>
          <w:tcPr>
            <w:tcW w:w="212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Theme="minorEastAsia" w:hAnsiTheme="minorEastAsia" w:cstheme="minorEastAsia"/>
                <w:szCs w:val="21"/>
              </w:rPr>
            </w:pPr>
            <w:r>
              <w:rPr>
                <w:rFonts w:asciiTheme="minorEastAsia" w:hAnsiTheme="minorEastAsia" w:cstheme="minorEastAsia" w:hint="eastAsia"/>
                <w:szCs w:val="21"/>
              </w:rPr>
              <w:t>设计鉴赏</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2</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36</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36</w:t>
            </w: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2</w:t>
            </w:r>
          </w:p>
        </w:tc>
        <w:tc>
          <w:tcPr>
            <w:tcW w:w="710"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68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r>
      <w:tr w:rsidR="00EB3A3B">
        <w:trPr>
          <w:cantSplit/>
          <w:trHeight w:val="304"/>
          <w:jc w:val="center"/>
        </w:trPr>
        <w:tc>
          <w:tcPr>
            <w:tcW w:w="713" w:type="dxa"/>
            <w:vMerge/>
            <w:tcBorders>
              <w:left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Tahoma" w:hAnsi="Tahoma" w:cs="Tahoma"/>
                <w:shd w:val="clear" w:color="auto" w:fill="FFFFFF"/>
              </w:rPr>
            </w:pPr>
            <w:r>
              <w:rPr>
                <w:rFonts w:ascii="Tahoma" w:hAnsi="Tahoma" w:cs="Tahoma" w:hint="eastAsia"/>
                <w:shd w:val="clear" w:color="auto" w:fill="FFFFFF"/>
              </w:rPr>
              <w:t>8</w:t>
            </w:r>
          </w:p>
        </w:tc>
        <w:tc>
          <w:tcPr>
            <w:tcW w:w="212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Theme="minorEastAsia" w:hAnsiTheme="minorEastAsia" w:cstheme="minorEastAsia"/>
                <w:szCs w:val="21"/>
              </w:rPr>
            </w:pPr>
            <w:r>
              <w:rPr>
                <w:rFonts w:asciiTheme="minorEastAsia" w:hAnsiTheme="minorEastAsia" w:cstheme="minorEastAsia" w:hint="eastAsia"/>
                <w:szCs w:val="21"/>
              </w:rPr>
              <w:t>高级演示文稿（</w:t>
            </w:r>
            <w:r>
              <w:rPr>
                <w:rFonts w:asciiTheme="minorEastAsia" w:hAnsiTheme="minorEastAsia" w:cstheme="minorEastAsia" w:hint="eastAsia"/>
                <w:szCs w:val="21"/>
              </w:rPr>
              <w:t>PPT</w:t>
            </w:r>
            <w:r>
              <w:rPr>
                <w:rFonts w:asciiTheme="minorEastAsia" w:hAnsiTheme="minorEastAsia" w:cstheme="minorEastAsia" w:hint="eastAsia"/>
                <w:szCs w:val="21"/>
              </w:rPr>
              <w:t>）</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4</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72</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24</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48</w:t>
            </w: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09"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4</w:t>
            </w:r>
          </w:p>
        </w:tc>
        <w:tc>
          <w:tcPr>
            <w:tcW w:w="710"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68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r>
      <w:tr w:rsidR="00EB3A3B">
        <w:trPr>
          <w:cantSplit/>
          <w:trHeight w:val="283"/>
          <w:jc w:val="center"/>
        </w:trPr>
        <w:tc>
          <w:tcPr>
            <w:tcW w:w="713" w:type="dxa"/>
            <w:vMerge/>
            <w:tcBorders>
              <w:left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Tahoma" w:hAnsi="Tahoma" w:cs="Tahoma"/>
                <w:shd w:val="clear" w:color="auto" w:fill="FFFFFF"/>
              </w:rPr>
            </w:pPr>
            <w:r>
              <w:rPr>
                <w:rFonts w:ascii="Tahoma" w:hAnsi="Tahoma" w:cs="Tahoma" w:hint="eastAsia"/>
                <w:shd w:val="clear" w:color="auto" w:fill="FFFFFF"/>
              </w:rPr>
              <w:t>9</w:t>
            </w:r>
          </w:p>
        </w:tc>
        <w:tc>
          <w:tcPr>
            <w:tcW w:w="212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Theme="minorEastAsia" w:hAnsiTheme="minorEastAsia" w:cstheme="minorEastAsia"/>
                <w:bCs/>
                <w:szCs w:val="21"/>
              </w:rPr>
            </w:pPr>
            <w:r>
              <w:rPr>
                <w:rFonts w:asciiTheme="minorEastAsia" w:hAnsiTheme="minorEastAsia" w:cstheme="minorEastAsia" w:hint="eastAsia"/>
                <w:bCs/>
                <w:szCs w:val="21"/>
              </w:rPr>
              <w:t>健康教育</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2</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36</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36</w:t>
            </w: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10"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2</w:t>
            </w:r>
          </w:p>
        </w:tc>
        <w:tc>
          <w:tcPr>
            <w:tcW w:w="591"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68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r>
      <w:tr w:rsidR="00EB3A3B">
        <w:trPr>
          <w:cantSplit/>
          <w:trHeight w:val="283"/>
          <w:jc w:val="center"/>
        </w:trPr>
        <w:tc>
          <w:tcPr>
            <w:tcW w:w="713" w:type="dxa"/>
            <w:vMerge/>
            <w:tcBorders>
              <w:left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Tahoma" w:hAnsi="Tahoma" w:cs="Tahoma"/>
                <w:shd w:val="clear" w:color="auto" w:fill="FFFFFF"/>
              </w:rPr>
            </w:pPr>
            <w:r>
              <w:rPr>
                <w:rFonts w:ascii="Tahoma" w:hAnsi="Tahoma" w:cs="Tahoma" w:hint="eastAsia"/>
                <w:shd w:val="clear" w:color="auto" w:fill="FFFFFF"/>
              </w:rPr>
              <w:t>10</w:t>
            </w:r>
          </w:p>
        </w:tc>
        <w:tc>
          <w:tcPr>
            <w:tcW w:w="212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Theme="minorEastAsia" w:hAnsiTheme="minorEastAsia" w:cstheme="minorEastAsia"/>
                <w:bCs/>
                <w:szCs w:val="21"/>
              </w:rPr>
            </w:pPr>
            <w:r>
              <w:rPr>
                <w:rFonts w:asciiTheme="minorEastAsia" w:hAnsiTheme="minorEastAsia" w:cstheme="minorEastAsia" w:hint="eastAsia"/>
                <w:bCs/>
                <w:szCs w:val="21"/>
              </w:rPr>
              <w:t>马克思主义理论</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2</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36</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36</w:t>
            </w: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10"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2</w:t>
            </w:r>
          </w:p>
        </w:tc>
        <w:tc>
          <w:tcPr>
            <w:tcW w:w="591"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68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r>
      <w:tr w:rsidR="00EB3A3B">
        <w:trPr>
          <w:cantSplit/>
          <w:trHeight w:val="283"/>
          <w:jc w:val="center"/>
        </w:trPr>
        <w:tc>
          <w:tcPr>
            <w:tcW w:w="713" w:type="dxa"/>
            <w:vMerge/>
            <w:tcBorders>
              <w:left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Tahoma" w:hAnsi="Tahoma" w:cs="Tahoma"/>
                <w:shd w:val="clear" w:color="auto" w:fill="FFFFFF"/>
              </w:rPr>
            </w:pPr>
            <w:r>
              <w:rPr>
                <w:rFonts w:ascii="Tahoma" w:hAnsi="Tahoma" w:cs="Tahoma" w:hint="eastAsia"/>
                <w:shd w:val="clear" w:color="auto" w:fill="FFFFFF"/>
              </w:rPr>
              <w:t>11</w:t>
            </w:r>
          </w:p>
        </w:tc>
        <w:tc>
          <w:tcPr>
            <w:tcW w:w="212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Theme="minorEastAsia" w:hAnsiTheme="minorEastAsia" w:cstheme="minorEastAsia"/>
                <w:szCs w:val="21"/>
              </w:rPr>
            </w:pPr>
            <w:r>
              <w:rPr>
                <w:rFonts w:asciiTheme="minorEastAsia" w:hAnsiTheme="minorEastAsia" w:cstheme="minorEastAsia" w:hint="eastAsia"/>
                <w:szCs w:val="21"/>
              </w:rPr>
              <w:t>视觉动态展示设计（</w:t>
            </w:r>
            <w:r>
              <w:rPr>
                <w:rFonts w:asciiTheme="minorEastAsia" w:hAnsiTheme="minorEastAsia" w:cstheme="minorEastAsia" w:hint="eastAsia"/>
                <w:szCs w:val="21"/>
              </w:rPr>
              <w:t>HTML5</w:t>
            </w:r>
            <w:r>
              <w:rPr>
                <w:rFonts w:asciiTheme="minorEastAsia" w:hAnsiTheme="minorEastAsia" w:cstheme="minorEastAsia" w:hint="eastAsia"/>
                <w:szCs w:val="21"/>
              </w:rPr>
              <w:t>）</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4</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72</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24</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48</w:t>
            </w: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10"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4</w:t>
            </w:r>
          </w:p>
        </w:tc>
        <w:tc>
          <w:tcPr>
            <w:tcW w:w="591"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68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r>
      <w:tr w:rsidR="00EB3A3B">
        <w:trPr>
          <w:cantSplit/>
          <w:trHeight w:val="283"/>
          <w:jc w:val="center"/>
        </w:trPr>
        <w:tc>
          <w:tcPr>
            <w:tcW w:w="713" w:type="dxa"/>
            <w:vMerge/>
            <w:tcBorders>
              <w:left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Tahoma" w:hAnsi="Tahoma" w:cs="Tahoma"/>
                <w:shd w:val="clear" w:color="auto" w:fill="FFFFFF"/>
              </w:rPr>
            </w:pPr>
            <w:r>
              <w:rPr>
                <w:rFonts w:ascii="Tahoma" w:hAnsi="Tahoma" w:cs="Tahoma" w:hint="eastAsia"/>
                <w:shd w:val="clear" w:color="auto" w:fill="FFFFFF"/>
              </w:rPr>
              <w:t>12</w:t>
            </w:r>
          </w:p>
        </w:tc>
        <w:tc>
          <w:tcPr>
            <w:tcW w:w="212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Theme="minorEastAsia" w:hAnsiTheme="minorEastAsia" w:cstheme="minorEastAsia"/>
                <w:bCs/>
                <w:szCs w:val="21"/>
              </w:rPr>
            </w:pPr>
            <w:r>
              <w:rPr>
                <w:rFonts w:asciiTheme="minorEastAsia" w:hAnsiTheme="minorEastAsia" w:cstheme="minorEastAsia" w:hint="eastAsia"/>
                <w:bCs/>
                <w:szCs w:val="21"/>
              </w:rPr>
              <w:t>职业素养</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2</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36</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36</w:t>
            </w: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10"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2</w:t>
            </w:r>
          </w:p>
        </w:tc>
        <w:tc>
          <w:tcPr>
            <w:tcW w:w="68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r>
      <w:tr w:rsidR="00EB3A3B">
        <w:trPr>
          <w:cantSplit/>
          <w:trHeight w:val="283"/>
          <w:jc w:val="center"/>
        </w:trPr>
        <w:tc>
          <w:tcPr>
            <w:tcW w:w="713" w:type="dxa"/>
            <w:vMerge/>
            <w:tcBorders>
              <w:left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Tahoma" w:hAnsi="Tahoma" w:cs="Tahoma"/>
                <w:shd w:val="clear" w:color="auto" w:fill="FFFFFF"/>
              </w:rPr>
            </w:pPr>
            <w:r>
              <w:rPr>
                <w:rFonts w:ascii="Tahoma" w:hAnsi="Tahoma" w:cs="Tahoma" w:hint="eastAsia"/>
                <w:shd w:val="clear" w:color="auto" w:fill="FFFFFF"/>
              </w:rPr>
              <w:t>13</w:t>
            </w:r>
          </w:p>
        </w:tc>
        <w:tc>
          <w:tcPr>
            <w:tcW w:w="212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Theme="minorEastAsia" w:hAnsiTheme="minorEastAsia" w:cstheme="minorEastAsia"/>
                <w:bCs/>
                <w:szCs w:val="21"/>
              </w:rPr>
            </w:pPr>
            <w:r>
              <w:rPr>
                <w:rFonts w:asciiTheme="minorEastAsia" w:hAnsiTheme="minorEastAsia" w:cstheme="minorEastAsia" w:hint="eastAsia"/>
                <w:bCs/>
                <w:szCs w:val="21"/>
              </w:rPr>
              <w:t>职业发展与就业指导</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2</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36</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szCs w:val="21"/>
              </w:rPr>
              <w:t>36</w:t>
            </w: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10"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2</w:t>
            </w:r>
          </w:p>
        </w:tc>
        <w:tc>
          <w:tcPr>
            <w:tcW w:w="68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r>
      <w:tr w:rsidR="00EB3A3B">
        <w:trPr>
          <w:cantSplit/>
          <w:trHeight w:val="283"/>
          <w:jc w:val="center"/>
        </w:trPr>
        <w:tc>
          <w:tcPr>
            <w:tcW w:w="713" w:type="dxa"/>
            <w:vMerge/>
            <w:tcBorders>
              <w:left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Tahoma" w:hAnsi="Tahoma" w:cs="Tahoma"/>
                <w:shd w:val="clear" w:color="auto" w:fill="FFFFFF"/>
              </w:rPr>
            </w:pPr>
            <w:r>
              <w:rPr>
                <w:rFonts w:ascii="Tahoma" w:hAnsi="Tahoma" w:cs="Tahoma" w:hint="eastAsia"/>
                <w:shd w:val="clear" w:color="auto" w:fill="FFFFFF"/>
              </w:rPr>
              <w:t>14</w:t>
            </w:r>
          </w:p>
        </w:tc>
        <w:tc>
          <w:tcPr>
            <w:tcW w:w="212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Theme="minorEastAsia" w:hAnsiTheme="minorEastAsia" w:cstheme="minorEastAsia"/>
                <w:bCs/>
                <w:szCs w:val="21"/>
              </w:rPr>
            </w:pPr>
            <w:r>
              <w:rPr>
                <w:rFonts w:asciiTheme="minorEastAsia" w:hAnsiTheme="minorEastAsia" w:cstheme="minorEastAsia" w:hint="eastAsia"/>
                <w:szCs w:val="21"/>
              </w:rPr>
              <w:t>职业生涯规划</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2</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36</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6</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30</w:t>
            </w: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rPr>
                <w:rFonts w:ascii="宋体" w:hAnsi="宋体" w:cs="宋体"/>
                <w:szCs w:val="21"/>
                <w:shd w:val="clear" w:color="auto" w:fill="FFFFFF"/>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10"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2</w:t>
            </w:r>
          </w:p>
        </w:tc>
        <w:tc>
          <w:tcPr>
            <w:tcW w:w="68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r>
      <w:tr w:rsidR="00EB3A3B">
        <w:trPr>
          <w:cantSplit/>
          <w:trHeight w:val="283"/>
          <w:jc w:val="center"/>
        </w:trPr>
        <w:tc>
          <w:tcPr>
            <w:tcW w:w="713" w:type="dxa"/>
            <w:tcBorders>
              <w:left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Tahoma" w:hAnsi="Tahoma" w:cs="Tahoma"/>
                <w:shd w:val="clear" w:color="auto" w:fill="FFFFFF"/>
              </w:rPr>
            </w:pPr>
            <w:r>
              <w:rPr>
                <w:rFonts w:ascii="Tahoma" w:hAnsi="Tahoma" w:cs="Tahoma" w:hint="eastAsia"/>
                <w:shd w:val="clear" w:color="auto" w:fill="FFFFFF"/>
              </w:rPr>
              <w:t>15</w:t>
            </w:r>
          </w:p>
        </w:tc>
        <w:tc>
          <w:tcPr>
            <w:tcW w:w="212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宋体" w:hAnsi="宋体" w:cs="宋体" w:hint="eastAsia"/>
                <w:bCs/>
                <w:szCs w:val="21"/>
              </w:rPr>
              <w:t>中华优秀传统文化</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2</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36</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36</w:t>
            </w: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10"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2</w:t>
            </w:r>
          </w:p>
        </w:tc>
        <w:tc>
          <w:tcPr>
            <w:tcW w:w="68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r>
      <w:tr w:rsidR="00EB3A3B">
        <w:trPr>
          <w:cantSplit/>
          <w:trHeight w:val="283"/>
          <w:jc w:val="center"/>
        </w:trPr>
        <w:tc>
          <w:tcPr>
            <w:tcW w:w="713" w:type="dxa"/>
            <w:tcBorders>
              <w:left w:val="single" w:sz="4" w:space="0" w:color="auto"/>
              <w:right w:val="single" w:sz="4" w:space="0" w:color="auto"/>
            </w:tcBorders>
            <w:vAlign w:val="center"/>
          </w:tcPr>
          <w:p w:rsidR="00EB3A3B" w:rsidRDefault="00EB3A3B">
            <w:pPr>
              <w:widowControl/>
              <w:spacing w:line="360" w:lineRule="auto"/>
              <w:jc w:val="left"/>
              <w:rPr>
                <w:rFonts w:ascii="黑体" w:eastAsia="黑体"/>
                <w:b/>
                <w:szCs w:val="21"/>
              </w:rPr>
            </w:pP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Tahoma" w:hAnsi="Tahoma" w:cs="Tahoma"/>
                <w:shd w:val="clear" w:color="auto" w:fill="FFFFFF"/>
              </w:rPr>
            </w:pPr>
            <w:r>
              <w:rPr>
                <w:rFonts w:ascii="Tahoma" w:hAnsi="Tahoma" w:cs="Tahoma" w:hint="eastAsia"/>
                <w:shd w:val="clear" w:color="auto" w:fill="FFFFFF"/>
              </w:rPr>
              <w:t>16</w:t>
            </w:r>
          </w:p>
        </w:tc>
        <w:tc>
          <w:tcPr>
            <w:tcW w:w="2126"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rPr>
            </w:pPr>
            <w:r>
              <w:rPr>
                <w:rFonts w:asciiTheme="minorEastAsia" w:hAnsiTheme="minorEastAsia" w:cstheme="minorEastAsia" w:hint="eastAsia"/>
                <w:szCs w:val="21"/>
              </w:rPr>
              <w:t>文化创意产品设计</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4</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72</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24</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48</w:t>
            </w: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710"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EB3A3B" w:rsidRDefault="00AE0F3A">
            <w:pPr>
              <w:spacing w:line="360" w:lineRule="auto"/>
              <w:jc w:val="center"/>
              <w:rPr>
                <w:rFonts w:ascii="宋体" w:hAnsi="宋体" w:cs="宋体"/>
                <w:szCs w:val="21"/>
                <w:shd w:val="clear" w:color="auto" w:fill="FFFFFF"/>
              </w:rPr>
            </w:pPr>
            <w:r>
              <w:rPr>
                <w:rFonts w:ascii="宋体" w:hAnsi="宋体" w:cs="宋体" w:hint="eastAsia"/>
                <w:szCs w:val="21"/>
                <w:shd w:val="clear" w:color="auto" w:fill="FFFFFF"/>
              </w:rPr>
              <w:t>4</w:t>
            </w:r>
          </w:p>
        </w:tc>
        <w:tc>
          <w:tcPr>
            <w:tcW w:w="68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宋体" w:hAnsi="宋体" w:cs="宋体"/>
                <w:szCs w:val="21"/>
                <w:shd w:val="clear" w:color="auto" w:fill="FFFFFF"/>
              </w:rPr>
            </w:pPr>
          </w:p>
        </w:tc>
      </w:tr>
      <w:tr w:rsidR="00EB3A3B">
        <w:trPr>
          <w:cantSplit/>
          <w:trHeight w:val="510"/>
          <w:jc w:val="center"/>
        </w:trPr>
        <w:tc>
          <w:tcPr>
            <w:tcW w:w="3406" w:type="dxa"/>
            <w:gridSpan w:val="3"/>
            <w:tcBorders>
              <w:top w:val="single" w:sz="4" w:space="0" w:color="auto"/>
              <w:left w:val="single" w:sz="4" w:space="0" w:color="auto"/>
              <w:bottom w:val="single" w:sz="4" w:space="0" w:color="auto"/>
              <w:right w:val="single" w:sz="4" w:space="0" w:color="auto"/>
            </w:tcBorders>
            <w:vAlign w:val="center"/>
          </w:tcPr>
          <w:p w:rsidR="00EB3A3B" w:rsidRDefault="00AE0F3A">
            <w:pPr>
              <w:spacing w:line="320" w:lineRule="exact"/>
              <w:jc w:val="center"/>
              <w:rPr>
                <w:rFonts w:ascii="Tahoma" w:hAnsi="Tahoma" w:cs="Tahoma"/>
                <w:shd w:val="clear" w:color="auto" w:fill="FFFFFF"/>
              </w:rPr>
            </w:pPr>
            <w:r>
              <w:rPr>
                <w:rFonts w:ascii="黑体" w:eastAsia="黑体" w:hint="eastAsia"/>
                <w:szCs w:val="21"/>
              </w:rPr>
              <w:t>课程学分、学时小计</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20" w:lineRule="exact"/>
              <w:jc w:val="center"/>
              <w:rPr>
                <w:rFonts w:ascii="宋体" w:hAnsi="宋体" w:cs="宋体"/>
                <w:szCs w:val="21"/>
                <w:shd w:val="clear" w:color="auto" w:fill="FFFFFF"/>
              </w:rPr>
            </w:pPr>
            <w:r>
              <w:rPr>
                <w:rFonts w:ascii="宋体" w:hAnsi="宋体" w:cs="宋体" w:hint="eastAsia"/>
                <w:szCs w:val="21"/>
                <w:shd w:val="clear" w:color="auto" w:fill="FFFFFF"/>
              </w:rPr>
              <w:t>42</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20" w:lineRule="exact"/>
              <w:jc w:val="center"/>
              <w:rPr>
                <w:rFonts w:ascii="宋体" w:hAnsi="宋体" w:cs="宋体"/>
                <w:szCs w:val="21"/>
                <w:shd w:val="clear" w:color="auto" w:fill="FFFFFF"/>
              </w:rPr>
            </w:pPr>
            <w:r>
              <w:rPr>
                <w:rFonts w:ascii="宋体" w:hAnsi="宋体" w:cs="宋体" w:hint="eastAsia"/>
                <w:szCs w:val="21"/>
                <w:shd w:val="clear" w:color="auto" w:fill="FFFFFF"/>
              </w:rPr>
              <w:t>744</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20" w:lineRule="exact"/>
              <w:jc w:val="center"/>
              <w:rPr>
                <w:rFonts w:ascii="宋体" w:hAnsi="宋体" w:cs="宋体"/>
                <w:szCs w:val="21"/>
                <w:shd w:val="clear" w:color="auto" w:fill="FFFFFF"/>
              </w:rPr>
            </w:pPr>
            <w:r>
              <w:rPr>
                <w:rFonts w:ascii="宋体" w:hAnsi="宋体" w:cs="宋体" w:hint="eastAsia"/>
                <w:szCs w:val="21"/>
                <w:shd w:val="clear" w:color="auto" w:fill="FFFFFF"/>
              </w:rPr>
              <w:t>500</w:t>
            </w:r>
          </w:p>
        </w:tc>
        <w:tc>
          <w:tcPr>
            <w:tcW w:w="567" w:type="dxa"/>
            <w:tcBorders>
              <w:top w:val="single" w:sz="4" w:space="0" w:color="auto"/>
              <w:left w:val="nil"/>
              <w:bottom w:val="single" w:sz="4" w:space="0" w:color="auto"/>
              <w:right w:val="single" w:sz="4" w:space="0" w:color="auto"/>
            </w:tcBorders>
            <w:vAlign w:val="center"/>
          </w:tcPr>
          <w:p w:rsidR="00EB3A3B" w:rsidRDefault="00AE0F3A">
            <w:pPr>
              <w:spacing w:line="320" w:lineRule="exact"/>
              <w:jc w:val="center"/>
              <w:rPr>
                <w:rFonts w:ascii="宋体" w:hAnsi="宋体" w:cs="宋体"/>
                <w:szCs w:val="21"/>
                <w:shd w:val="clear" w:color="auto" w:fill="FFFFFF"/>
              </w:rPr>
            </w:pPr>
            <w:r>
              <w:rPr>
                <w:rFonts w:ascii="宋体" w:hAnsi="宋体" w:cs="宋体" w:hint="eastAsia"/>
                <w:szCs w:val="21"/>
                <w:shd w:val="clear" w:color="auto" w:fill="FFFFFF"/>
              </w:rPr>
              <w:t>244</w:t>
            </w:r>
          </w:p>
        </w:tc>
        <w:tc>
          <w:tcPr>
            <w:tcW w:w="567" w:type="dxa"/>
            <w:tcBorders>
              <w:top w:val="single" w:sz="4" w:space="0" w:color="auto"/>
              <w:left w:val="nil"/>
              <w:bottom w:val="single" w:sz="4" w:space="0" w:color="auto"/>
              <w:right w:val="single" w:sz="4" w:space="0" w:color="auto"/>
            </w:tcBorders>
            <w:vAlign w:val="center"/>
          </w:tcPr>
          <w:p w:rsidR="00EB3A3B" w:rsidRDefault="00EB3A3B">
            <w:pPr>
              <w:spacing w:line="320" w:lineRule="exact"/>
              <w:jc w:val="center"/>
              <w:rPr>
                <w:rFonts w:ascii="宋体" w:hAnsi="宋体" w:cs="宋体"/>
                <w:szCs w:val="21"/>
                <w:shd w:val="clear" w:color="auto" w:fill="FFFFFF"/>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20" w:lineRule="exact"/>
              <w:jc w:val="center"/>
              <w:rPr>
                <w:rFonts w:ascii="宋体" w:hAnsi="宋体" w:cs="宋体"/>
                <w:szCs w:val="21"/>
                <w:shd w:val="clear" w:color="auto" w:fill="FFFFFF"/>
              </w:rPr>
            </w:pPr>
          </w:p>
        </w:tc>
        <w:tc>
          <w:tcPr>
            <w:tcW w:w="709" w:type="dxa"/>
            <w:tcBorders>
              <w:top w:val="single" w:sz="4" w:space="0" w:color="auto"/>
              <w:left w:val="nil"/>
              <w:bottom w:val="single" w:sz="4" w:space="0" w:color="auto"/>
              <w:right w:val="single" w:sz="4" w:space="0" w:color="auto"/>
            </w:tcBorders>
            <w:vAlign w:val="center"/>
          </w:tcPr>
          <w:p w:rsidR="00EB3A3B" w:rsidRDefault="00EB3A3B">
            <w:pPr>
              <w:spacing w:line="320" w:lineRule="exact"/>
              <w:jc w:val="center"/>
              <w:rPr>
                <w:rFonts w:ascii="宋体" w:hAnsi="宋体" w:cs="宋体"/>
                <w:szCs w:val="21"/>
                <w:shd w:val="clear" w:color="auto" w:fill="FFFFFF"/>
              </w:rPr>
            </w:pPr>
          </w:p>
        </w:tc>
        <w:tc>
          <w:tcPr>
            <w:tcW w:w="710" w:type="dxa"/>
            <w:tcBorders>
              <w:top w:val="single" w:sz="4" w:space="0" w:color="auto"/>
              <w:left w:val="nil"/>
              <w:bottom w:val="single" w:sz="4" w:space="0" w:color="auto"/>
              <w:right w:val="single" w:sz="4" w:space="0" w:color="auto"/>
            </w:tcBorders>
            <w:vAlign w:val="center"/>
          </w:tcPr>
          <w:p w:rsidR="00EB3A3B" w:rsidRDefault="00EB3A3B">
            <w:pPr>
              <w:spacing w:line="320" w:lineRule="exact"/>
              <w:jc w:val="center"/>
              <w:rPr>
                <w:rFonts w:ascii="宋体" w:hAnsi="宋体" w:cs="宋体"/>
                <w:szCs w:val="21"/>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EB3A3B" w:rsidRDefault="00EB3A3B">
            <w:pPr>
              <w:spacing w:line="320" w:lineRule="exact"/>
              <w:jc w:val="center"/>
              <w:rPr>
                <w:rFonts w:ascii="宋体" w:hAnsi="宋体" w:cs="宋体"/>
                <w:szCs w:val="21"/>
                <w:shd w:val="clear" w:color="auto" w:fill="FFFFFF"/>
              </w:rPr>
            </w:pPr>
          </w:p>
        </w:tc>
        <w:tc>
          <w:tcPr>
            <w:tcW w:w="686" w:type="dxa"/>
            <w:tcBorders>
              <w:top w:val="single" w:sz="4" w:space="0" w:color="auto"/>
              <w:left w:val="nil"/>
              <w:bottom w:val="single" w:sz="4" w:space="0" w:color="auto"/>
              <w:right w:val="single" w:sz="4" w:space="0" w:color="auto"/>
            </w:tcBorders>
            <w:vAlign w:val="center"/>
          </w:tcPr>
          <w:p w:rsidR="00EB3A3B" w:rsidRDefault="00EB3A3B">
            <w:pPr>
              <w:spacing w:line="360" w:lineRule="auto"/>
              <w:jc w:val="center"/>
              <w:rPr>
                <w:rFonts w:ascii="Tahoma" w:hAnsi="Tahoma" w:cs="Tahoma"/>
                <w:shd w:val="clear" w:color="auto" w:fill="FFFFFF"/>
              </w:rPr>
            </w:pPr>
          </w:p>
        </w:tc>
      </w:tr>
      <w:tr w:rsidR="00EB3A3B">
        <w:trPr>
          <w:cantSplit/>
          <w:trHeight w:val="810"/>
          <w:jc w:val="center"/>
        </w:trPr>
        <w:tc>
          <w:tcPr>
            <w:tcW w:w="1280" w:type="dxa"/>
            <w:gridSpan w:val="2"/>
            <w:tcBorders>
              <w:top w:val="single" w:sz="4" w:space="0" w:color="auto"/>
              <w:left w:val="single" w:sz="4" w:space="0" w:color="auto"/>
              <w:bottom w:val="single" w:sz="4" w:space="0" w:color="auto"/>
              <w:right w:val="single" w:sz="4" w:space="0" w:color="auto"/>
            </w:tcBorders>
            <w:vAlign w:val="center"/>
          </w:tcPr>
          <w:p w:rsidR="00EB3A3B" w:rsidRDefault="00AE0F3A">
            <w:pPr>
              <w:widowControl/>
              <w:spacing w:line="360" w:lineRule="auto"/>
              <w:jc w:val="center"/>
              <w:rPr>
                <w:rFonts w:ascii="黑体" w:eastAsia="黑体"/>
                <w:b/>
                <w:szCs w:val="21"/>
              </w:rPr>
            </w:pPr>
            <w:r>
              <w:rPr>
                <w:rFonts w:ascii="黑体" w:eastAsia="黑体" w:hint="eastAsia"/>
                <w:b/>
                <w:szCs w:val="21"/>
              </w:rPr>
              <w:t>任意选修</w:t>
            </w:r>
          </w:p>
          <w:p w:rsidR="00EB3A3B" w:rsidRDefault="00AE0F3A">
            <w:pPr>
              <w:widowControl/>
              <w:spacing w:line="360" w:lineRule="auto"/>
              <w:jc w:val="center"/>
              <w:rPr>
                <w:rFonts w:ascii="黑体" w:eastAsia="黑体"/>
                <w:b/>
                <w:szCs w:val="21"/>
              </w:rPr>
            </w:pPr>
            <w:r>
              <w:rPr>
                <w:rFonts w:ascii="黑体" w:eastAsia="黑体" w:hint="eastAsia"/>
                <w:b/>
                <w:szCs w:val="21"/>
              </w:rPr>
              <w:t>课程</w:t>
            </w:r>
          </w:p>
          <w:p w:rsidR="00EB3A3B" w:rsidRDefault="00AE0F3A">
            <w:pPr>
              <w:widowControl/>
              <w:spacing w:line="360" w:lineRule="auto"/>
              <w:jc w:val="center"/>
              <w:rPr>
                <w:rFonts w:ascii="黑体" w:eastAsia="黑体"/>
                <w:b/>
                <w:szCs w:val="21"/>
              </w:rPr>
            </w:pPr>
            <w:r>
              <w:rPr>
                <w:rFonts w:ascii="黑体" w:eastAsia="黑体" w:hint="eastAsia"/>
                <w:b/>
                <w:szCs w:val="21"/>
              </w:rPr>
              <w:t>（</w:t>
            </w:r>
            <w:r>
              <w:rPr>
                <w:rFonts w:ascii="黑体" w:eastAsia="黑体"/>
                <w:b/>
                <w:szCs w:val="21"/>
              </w:rPr>
              <w:t>9</w:t>
            </w:r>
            <w:r>
              <w:rPr>
                <w:rFonts w:ascii="黑体" w:eastAsia="黑体" w:hint="eastAsia"/>
                <w:b/>
                <w:szCs w:val="21"/>
              </w:rPr>
              <w:t>学分</w:t>
            </w:r>
            <w:r>
              <w:rPr>
                <w:rFonts w:ascii="黑体" w:eastAsia="黑体"/>
                <w:b/>
                <w:szCs w:val="21"/>
              </w:rPr>
              <w:t xml:space="preserve"> </w:t>
            </w:r>
            <w:r>
              <w:rPr>
                <w:rFonts w:ascii="黑体" w:eastAsia="黑体" w:hint="eastAsia"/>
                <w:b/>
                <w:szCs w:val="21"/>
              </w:rPr>
              <w:t>）</w:t>
            </w:r>
          </w:p>
        </w:tc>
        <w:tc>
          <w:tcPr>
            <w:tcW w:w="8366" w:type="dxa"/>
            <w:gridSpan w:val="11"/>
            <w:tcBorders>
              <w:top w:val="single" w:sz="4" w:space="0" w:color="auto"/>
              <w:left w:val="nil"/>
              <w:bottom w:val="single" w:sz="4" w:space="0" w:color="auto"/>
              <w:right w:val="single" w:sz="4" w:space="0" w:color="auto"/>
            </w:tcBorders>
            <w:vAlign w:val="center"/>
          </w:tcPr>
          <w:p w:rsidR="00EB3A3B" w:rsidRDefault="00AE0F3A">
            <w:pPr>
              <w:spacing w:line="360" w:lineRule="auto"/>
              <w:rPr>
                <w:rFonts w:ascii="Tahoma" w:hAnsi="Tahoma" w:cs="Tahoma"/>
                <w:shd w:val="clear" w:color="auto" w:fill="FFFFFF"/>
              </w:rPr>
            </w:pPr>
            <w:r>
              <w:rPr>
                <w:rFonts w:ascii="Tahoma" w:hAnsi="Tahoma" w:cs="Tahoma" w:hint="eastAsia"/>
                <w:shd w:val="clear" w:color="auto" w:fill="FFFFFF"/>
              </w:rPr>
              <w:t>含国家安全教育、节能减排、绿色环保、金融知识、社会责任、人口资源、海洋科学、管理等人文素养、科学素养等。</w:t>
            </w:r>
          </w:p>
        </w:tc>
      </w:tr>
    </w:tbl>
    <w:p w:rsidR="00EB3A3B" w:rsidRDefault="00AE0F3A">
      <w:pPr>
        <w:spacing w:line="360" w:lineRule="auto"/>
        <w:rPr>
          <w:rFonts w:asciiTheme="minorEastAsia" w:hAnsiTheme="minorEastAsia"/>
          <w:szCs w:val="21"/>
        </w:rPr>
      </w:pPr>
      <w:r>
        <w:rPr>
          <w:rFonts w:asciiTheme="minorEastAsia" w:hAnsiTheme="minorEastAsia" w:hint="eastAsia"/>
          <w:szCs w:val="21"/>
        </w:rPr>
        <w:t>注：限定选修课中</w:t>
      </w:r>
      <w:r>
        <w:rPr>
          <w:rFonts w:ascii="宋体" w:hAnsi="宋体" w:cs="宋体" w:hint="eastAsia"/>
          <w:szCs w:val="21"/>
        </w:rPr>
        <w:t>党史国史</w:t>
      </w:r>
      <w:r>
        <w:rPr>
          <w:rFonts w:asciiTheme="minorEastAsia" w:hAnsiTheme="minorEastAsia" w:hint="eastAsia"/>
          <w:szCs w:val="21"/>
        </w:rPr>
        <w:t>、</w:t>
      </w:r>
      <w:r>
        <w:rPr>
          <w:rFonts w:asciiTheme="minorEastAsia" w:hAnsiTheme="minorEastAsia" w:cstheme="minorEastAsia" w:hint="eastAsia"/>
          <w:bCs/>
          <w:szCs w:val="21"/>
        </w:rPr>
        <w:t>健康教育</w:t>
      </w:r>
      <w:r>
        <w:rPr>
          <w:rFonts w:asciiTheme="minorEastAsia" w:hAnsiTheme="minorEastAsia" w:hint="eastAsia"/>
          <w:szCs w:val="21"/>
        </w:rPr>
        <w:t>、</w:t>
      </w:r>
      <w:r>
        <w:rPr>
          <w:rFonts w:asciiTheme="minorEastAsia" w:hAnsiTheme="minorEastAsia" w:cstheme="minorEastAsia" w:hint="eastAsia"/>
          <w:bCs/>
          <w:szCs w:val="21"/>
        </w:rPr>
        <w:t>职业素养</w:t>
      </w:r>
      <w:r>
        <w:rPr>
          <w:rFonts w:asciiTheme="minorEastAsia" w:hAnsiTheme="minorEastAsia" w:hint="eastAsia"/>
          <w:szCs w:val="21"/>
        </w:rPr>
        <w:t>、</w:t>
      </w:r>
      <w:r>
        <w:rPr>
          <w:rFonts w:asciiTheme="minorEastAsia" w:hAnsiTheme="minorEastAsia" w:cstheme="minorEastAsia" w:hint="eastAsia"/>
          <w:szCs w:val="21"/>
        </w:rPr>
        <w:t>大学生职业生涯规划</w:t>
      </w:r>
      <w:r>
        <w:rPr>
          <w:rFonts w:asciiTheme="minorEastAsia" w:hAnsiTheme="minorEastAsia" w:hint="eastAsia"/>
          <w:szCs w:val="21"/>
        </w:rPr>
        <w:t>、中华优秀传统文化为必选课程共</w:t>
      </w:r>
      <w:r>
        <w:rPr>
          <w:rFonts w:asciiTheme="minorEastAsia" w:hAnsiTheme="minorEastAsia"/>
          <w:szCs w:val="21"/>
        </w:rPr>
        <w:t>10</w:t>
      </w:r>
      <w:r>
        <w:rPr>
          <w:rFonts w:asciiTheme="minorEastAsia" w:hAnsiTheme="minorEastAsia" w:hint="eastAsia"/>
          <w:szCs w:val="21"/>
        </w:rPr>
        <w:t>学分，专业选修课程需选够</w:t>
      </w:r>
      <w:r>
        <w:rPr>
          <w:rFonts w:asciiTheme="minorEastAsia" w:hAnsiTheme="minorEastAsia" w:hint="eastAsia"/>
          <w:szCs w:val="21"/>
        </w:rPr>
        <w:t>20</w:t>
      </w:r>
      <w:r>
        <w:rPr>
          <w:rFonts w:asciiTheme="minorEastAsia" w:hAnsiTheme="minorEastAsia" w:hint="eastAsia"/>
          <w:szCs w:val="21"/>
        </w:rPr>
        <w:t>学分，其它公共基础课不少于</w:t>
      </w:r>
      <w:r>
        <w:rPr>
          <w:rFonts w:asciiTheme="minorEastAsia" w:hAnsiTheme="minorEastAsia" w:hint="eastAsia"/>
          <w:szCs w:val="21"/>
        </w:rPr>
        <w:t>6</w:t>
      </w:r>
      <w:r>
        <w:rPr>
          <w:rFonts w:asciiTheme="minorEastAsia" w:hAnsiTheme="minorEastAsia" w:hint="eastAsia"/>
          <w:szCs w:val="21"/>
        </w:rPr>
        <w:t>学分。</w:t>
      </w:r>
    </w:p>
    <w:p w:rsidR="00EB3A3B" w:rsidRDefault="00AE0F3A">
      <w:pPr>
        <w:spacing w:line="360" w:lineRule="auto"/>
        <w:rPr>
          <w:rFonts w:asciiTheme="minorEastAsia" w:hAnsiTheme="minorEastAsia"/>
          <w:szCs w:val="21"/>
        </w:rPr>
      </w:pPr>
      <w:r>
        <w:rPr>
          <w:rFonts w:asciiTheme="minorEastAsia" w:hAnsiTheme="minorEastAsia" w:hint="eastAsia"/>
          <w:szCs w:val="21"/>
        </w:rPr>
        <w:t>任意选修课程不少于</w:t>
      </w:r>
      <w:r>
        <w:rPr>
          <w:rFonts w:asciiTheme="minorEastAsia" w:hAnsiTheme="minorEastAsia" w:hint="eastAsia"/>
          <w:szCs w:val="21"/>
        </w:rPr>
        <w:t>9</w:t>
      </w:r>
      <w:r>
        <w:rPr>
          <w:rFonts w:asciiTheme="minorEastAsia" w:hAnsiTheme="minorEastAsia" w:hint="eastAsia"/>
          <w:szCs w:val="21"/>
        </w:rPr>
        <w:t>学分。</w:t>
      </w:r>
    </w:p>
    <w:p w:rsidR="00EB3A3B" w:rsidRDefault="00EB3A3B">
      <w:pPr>
        <w:spacing w:line="360" w:lineRule="auto"/>
        <w:rPr>
          <w:rFonts w:asciiTheme="minorEastAsia" w:hAnsiTheme="minorEastAsia"/>
          <w:szCs w:val="21"/>
        </w:rPr>
      </w:pPr>
    </w:p>
    <w:p w:rsidR="00EB3A3B" w:rsidRDefault="00EB3A3B">
      <w:pPr>
        <w:spacing w:line="360" w:lineRule="auto"/>
        <w:rPr>
          <w:rFonts w:asciiTheme="minorEastAsia" w:hAnsiTheme="minorEastAsia"/>
          <w:szCs w:val="21"/>
        </w:rPr>
      </w:pPr>
    </w:p>
    <w:p w:rsidR="00EB3A3B" w:rsidRDefault="00AE0F3A">
      <w:pPr>
        <w:spacing w:line="360" w:lineRule="auto"/>
        <w:jc w:val="center"/>
        <w:rPr>
          <w:rFonts w:ascii="黑体" w:eastAsia="黑体" w:hAnsi="黑体"/>
          <w:sz w:val="28"/>
          <w:szCs w:val="28"/>
        </w:rPr>
      </w:pPr>
      <w:r>
        <w:rPr>
          <w:rFonts w:ascii="黑体" w:eastAsia="黑体" w:hAnsi="黑体" w:hint="eastAsia"/>
          <w:sz w:val="28"/>
          <w:szCs w:val="28"/>
        </w:rPr>
        <w:lastRenderedPageBreak/>
        <w:t>河南林业职业学院人才培养方案审批表</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85"/>
        <w:gridCol w:w="6521"/>
      </w:tblGrid>
      <w:tr w:rsidR="00EB3A3B">
        <w:tc>
          <w:tcPr>
            <w:tcW w:w="3085" w:type="dxa"/>
            <w:shd w:val="clear" w:color="auto" w:fill="auto"/>
            <w:vAlign w:val="center"/>
          </w:tcPr>
          <w:p w:rsidR="00EB3A3B" w:rsidRDefault="00AE0F3A">
            <w:pPr>
              <w:spacing w:line="360" w:lineRule="auto"/>
              <w:jc w:val="center"/>
              <w:rPr>
                <w:rFonts w:ascii="黑体" w:eastAsia="黑体" w:hAnsi="黑体"/>
                <w:sz w:val="24"/>
              </w:rPr>
            </w:pPr>
            <w:r>
              <w:rPr>
                <w:rFonts w:ascii="黑体" w:eastAsia="黑体" w:hAnsi="黑体" w:hint="eastAsia"/>
                <w:sz w:val="24"/>
              </w:rPr>
              <w:t>专业名称</w:t>
            </w:r>
          </w:p>
        </w:tc>
        <w:tc>
          <w:tcPr>
            <w:tcW w:w="6521" w:type="dxa"/>
            <w:shd w:val="clear" w:color="auto" w:fill="auto"/>
            <w:vAlign w:val="center"/>
          </w:tcPr>
          <w:p w:rsidR="00EB3A3B" w:rsidRDefault="00AE0F3A">
            <w:pPr>
              <w:spacing w:line="360" w:lineRule="auto"/>
              <w:jc w:val="center"/>
              <w:rPr>
                <w:rFonts w:ascii="黑体" w:eastAsia="黑体" w:hAnsi="黑体"/>
                <w:sz w:val="24"/>
              </w:rPr>
            </w:pPr>
            <w:r>
              <w:rPr>
                <w:rFonts w:ascii="黑体" w:eastAsia="黑体" w:hAnsi="黑体" w:hint="eastAsia"/>
                <w:sz w:val="24"/>
              </w:rPr>
              <w:t>视觉传播设计与制作</w:t>
            </w:r>
          </w:p>
        </w:tc>
      </w:tr>
      <w:tr w:rsidR="00EB3A3B">
        <w:tc>
          <w:tcPr>
            <w:tcW w:w="3085" w:type="dxa"/>
            <w:shd w:val="clear" w:color="auto" w:fill="auto"/>
            <w:vAlign w:val="center"/>
          </w:tcPr>
          <w:p w:rsidR="00EB3A3B" w:rsidRDefault="00AE0F3A">
            <w:pPr>
              <w:spacing w:line="360" w:lineRule="auto"/>
              <w:jc w:val="center"/>
              <w:rPr>
                <w:rFonts w:ascii="黑体" w:eastAsia="黑体" w:hAnsi="黑体"/>
                <w:sz w:val="24"/>
              </w:rPr>
            </w:pPr>
            <w:r>
              <w:rPr>
                <w:rFonts w:ascii="黑体" w:eastAsia="黑体" w:hAnsi="黑体" w:hint="eastAsia"/>
                <w:sz w:val="24"/>
              </w:rPr>
              <w:t>专业代码</w:t>
            </w:r>
          </w:p>
        </w:tc>
        <w:tc>
          <w:tcPr>
            <w:tcW w:w="6521" w:type="dxa"/>
            <w:shd w:val="clear" w:color="auto" w:fill="auto"/>
            <w:vAlign w:val="center"/>
          </w:tcPr>
          <w:p w:rsidR="00EB3A3B" w:rsidRDefault="00AE0F3A">
            <w:pPr>
              <w:spacing w:line="360" w:lineRule="auto"/>
              <w:jc w:val="center"/>
              <w:rPr>
                <w:rFonts w:ascii="黑体" w:eastAsia="黑体" w:hAnsi="黑体"/>
                <w:sz w:val="24"/>
              </w:rPr>
            </w:pPr>
            <w:r>
              <w:rPr>
                <w:rFonts w:ascii="黑体" w:eastAsia="黑体" w:hAnsi="黑体" w:hint="eastAsia"/>
                <w:sz w:val="24"/>
              </w:rPr>
              <w:t>650102</w:t>
            </w:r>
          </w:p>
        </w:tc>
      </w:tr>
      <w:tr w:rsidR="00EB3A3B">
        <w:tc>
          <w:tcPr>
            <w:tcW w:w="3085" w:type="dxa"/>
            <w:shd w:val="clear" w:color="auto" w:fill="auto"/>
            <w:vAlign w:val="center"/>
          </w:tcPr>
          <w:p w:rsidR="00EB3A3B" w:rsidRDefault="00AE0F3A">
            <w:pPr>
              <w:spacing w:line="360" w:lineRule="auto"/>
              <w:jc w:val="center"/>
              <w:rPr>
                <w:rFonts w:ascii="黑体" w:eastAsia="黑体" w:hAnsi="黑体"/>
                <w:sz w:val="24"/>
              </w:rPr>
            </w:pPr>
            <w:r>
              <w:rPr>
                <w:rFonts w:ascii="黑体" w:eastAsia="黑体" w:hAnsi="黑体" w:hint="eastAsia"/>
                <w:sz w:val="24"/>
              </w:rPr>
              <w:t>专业负责人</w:t>
            </w:r>
          </w:p>
        </w:tc>
        <w:tc>
          <w:tcPr>
            <w:tcW w:w="6521" w:type="dxa"/>
            <w:shd w:val="clear" w:color="auto" w:fill="auto"/>
            <w:vAlign w:val="center"/>
          </w:tcPr>
          <w:p w:rsidR="00EB3A3B" w:rsidRDefault="00AE0F3A">
            <w:pPr>
              <w:spacing w:line="360" w:lineRule="auto"/>
              <w:jc w:val="center"/>
              <w:rPr>
                <w:rFonts w:ascii="黑体" w:eastAsia="黑体" w:hAnsi="黑体"/>
                <w:sz w:val="24"/>
              </w:rPr>
            </w:pPr>
            <w:r>
              <w:rPr>
                <w:rFonts w:ascii="黑体" w:eastAsia="黑体" w:hAnsi="黑体" w:hint="eastAsia"/>
                <w:sz w:val="24"/>
              </w:rPr>
              <w:t>高静</w:t>
            </w:r>
          </w:p>
        </w:tc>
      </w:tr>
      <w:tr w:rsidR="00EB3A3B">
        <w:tc>
          <w:tcPr>
            <w:tcW w:w="9606" w:type="dxa"/>
            <w:gridSpan w:val="2"/>
            <w:shd w:val="clear" w:color="auto" w:fill="auto"/>
            <w:vAlign w:val="center"/>
          </w:tcPr>
          <w:p w:rsidR="00EB3A3B" w:rsidRDefault="00AE0F3A">
            <w:pPr>
              <w:spacing w:line="360" w:lineRule="auto"/>
              <w:rPr>
                <w:rFonts w:ascii="黑体" w:eastAsia="黑体" w:hAnsi="黑体"/>
                <w:sz w:val="24"/>
              </w:rPr>
            </w:pPr>
            <w:r>
              <w:rPr>
                <w:rFonts w:ascii="黑体" w:eastAsia="黑体" w:hAnsi="黑体" w:hint="eastAsia"/>
                <w:sz w:val="24"/>
              </w:rPr>
              <w:t>人才培养方案制定简要说明：</w:t>
            </w:r>
            <w:r>
              <w:rPr>
                <w:rFonts w:ascii="黑体" w:eastAsia="黑体" w:hAnsi="黑体" w:hint="eastAsia"/>
                <w:sz w:val="24"/>
              </w:rPr>
              <w:t xml:space="preserve"> </w:t>
            </w:r>
          </w:p>
          <w:p w:rsidR="00EB3A3B" w:rsidRDefault="00AE0F3A">
            <w:pPr>
              <w:spacing w:line="360" w:lineRule="auto"/>
              <w:ind w:firstLineChars="200" w:firstLine="480"/>
              <w:rPr>
                <w:rFonts w:ascii="楷体" w:eastAsia="楷体" w:hAnsi="楷体"/>
                <w:sz w:val="24"/>
              </w:rPr>
            </w:pPr>
            <w:r>
              <w:rPr>
                <w:rFonts w:ascii="楷体" w:eastAsia="楷体" w:hAnsi="楷体" w:hint="eastAsia"/>
                <w:sz w:val="24"/>
              </w:rPr>
              <w:t>视觉传播设计与制作专业人才培养方案是在进行了该行业企业调研、毕业生跟踪调研和在校生学情调</w:t>
            </w:r>
            <w:proofErr w:type="gramStart"/>
            <w:r>
              <w:rPr>
                <w:rFonts w:ascii="楷体" w:eastAsia="楷体" w:hAnsi="楷体" w:hint="eastAsia"/>
                <w:sz w:val="24"/>
              </w:rPr>
              <w:t>研</w:t>
            </w:r>
            <w:proofErr w:type="gramEnd"/>
            <w:r>
              <w:rPr>
                <w:rFonts w:ascii="楷体" w:eastAsia="楷体" w:hAnsi="楷体" w:hint="eastAsia"/>
                <w:sz w:val="24"/>
              </w:rPr>
              <w:t>，分析产业发展趋势和行业企业人才需求的基础上，由本专业建设委员会全体成员共同制订的，以职业教育国家教学标准为依据，紧跟视觉传播设计与制作相关产业发展趋势，服务该行业人才需求，将专业精神、职业精神和工匠精神融入人才培养全过程。把立德树人融入思想道德教育、文化知识教育、技术技能培养、社会实践教育各环节，适应河南林业经济社会发展需求和我院办学特色，具有操作性。</w:t>
            </w:r>
          </w:p>
        </w:tc>
      </w:tr>
      <w:tr w:rsidR="00EB3A3B">
        <w:tc>
          <w:tcPr>
            <w:tcW w:w="9606" w:type="dxa"/>
            <w:gridSpan w:val="2"/>
            <w:shd w:val="clear" w:color="auto" w:fill="auto"/>
          </w:tcPr>
          <w:p w:rsidR="00EB3A3B" w:rsidRDefault="00AE0F3A">
            <w:pPr>
              <w:spacing w:line="360" w:lineRule="auto"/>
              <w:rPr>
                <w:rFonts w:ascii="黑体" w:eastAsia="黑体" w:hAnsi="黑体"/>
                <w:sz w:val="24"/>
              </w:rPr>
            </w:pPr>
            <w:r>
              <w:rPr>
                <w:rFonts w:ascii="黑体" w:eastAsia="黑体" w:hAnsi="黑体" w:hint="eastAsia"/>
                <w:sz w:val="24"/>
              </w:rPr>
              <w:t>系（部）审核意见：</w:t>
            </w:r>
          </w:p>
          <w:p w:rsidR="00EB3A3B" w:rsidRDefault="00EB3A3B">
            <w:pPr>
              <w:spacing w:line="360" w:lineRule="auto"/>
              <w:rPr>
                <w:rFonts w:ascii="黑体" w:eastAsia="黑体" w:hAnsi="黑体"/>
                <w:sz w:val="24"/>
              </w:rPr>
            </w:pPr>
          </w:p>
          <w:p w:rsidR="00EB3A3B" w:rsidRDefault="00EB3A3B">
            <w:pPr>
              <w:spacing w:line="360" w:lineRule="auto"/>
              <w:rPr>
                <w:rFonts w:ascii="黑体" w:eastAsia="黑体" w:hAnsi="黑体"/>
                <w:sz w:val="24"/>
              </w:rPr>
            </w:pPr>
          </w:p>
          <w:p w:rsidR="00EB3A3B" w:rsidRDefault="00EB3A3B">
            <w:pPr>
              <w:spacing w:line="360" w:lineRule="auto"/>
              <w:rPr>
                <w:rFonts w:ascii="黑体" w:eastAsia="黑体" w:hAnsi="黑体"/>
                <w:sz w:val="24"/>
              </w:rPr>
            </w:pPr>
          </w:p>
          <w:p w:rsidR="00EB3A3B" w:rsidRDefault="00AE0F3A">
            <w:pPr>
              <w:spacing w:line="360" w:lineRule="auto"/>
              <w:rPr>
                <w:rFonts w:ascii="黑体" w:eastAsia="黑体" w:hAnsi="黑体"/>
                <w:sz w:val="24"/>
              </w:rPr>
            </w:pPr>
            <w:r>
              <w:rPr>
                <w:rFonts w:ascii="黑体" w:eastAsia="黑体" w:hAnsi="黑体" w:hint="eastAsia"/>
                <w:sz w:val="24"/>
              </w:rPr>
              <w:t xml:space="preserve">                                       </w:t>
            </w:r>
            <w:r>
              <w:rPr>
                <w:rFonts w:ascii="黑体" w:eastAsia="黑体" w:hAnsi="黑体" w:hint="eastAsia"/>
                <w:sz w:val="24"/>
              </w:rPr>
              <w:t>系主任签字</w:t>
            </w:r>
            <w:r>
              <w:rPr>
                <w:rFonts w:ascii="黑体" w:eastAsia="黑体" w:hAnsi="黑体" w:hint="eastAsia"/>
                <w:sz w:val="24"/>
              </w:rPr>
              <w:t xml:space="preserve">                 </w:t>
            </w:r>
            <w:r>
              <w:rPr>
                <w:rFonts w:ascii="黑体" w:eastAsia="黑体" w:hAnsi="黑体" w:hint="eastAsia"/>
                <w:sz w:val="24"/>
              </w:rPr>
              <w:t>年</w:t>
            </w:r>
            <w:r>
              <w:rPr>
                <w:rFonts w:ascii="黑体" w:eastAsia="黑体" w:hAnsi="黑体" w:hint="eastAsia"/>
                <w:sz w:val="24"/>
              </w:rPr>
              <w:t xml:space="preserve">  </w:t>
            </w:r>
            <w:r>
              <w:rPr>
                <w:rFonts w:ascii="黑体" w:eastAsia="黑体" w:hAnsi="黑体" w:hint="eastAsia"/>
                <w:sz w:val="24"/>
              </w:rPr>
              <w:t>月</w:t>
            </w:r>
            <w:r>
              <w:rPr>
                <w:rFonts w:ascii="黑体" w:eastAsia="黑体" w:hAnsi="黑体" w:hint="eastAsia"/>
                <w:sz w:val="24"/>
              </w:rPr>
              <w:t xml:space="preserve">   </w:t>
            </w:r>
            <w:r>
              <w:rPr>
                <w:rFonts w:ascii="黑体" w:eastAsia="黑体" w:hAnsi="黑体" w:hint="eastAsia"/>
                <w:sz w:val="24"/>
              </w:rPr>
              <w:t>日</w:t>
            </w:r>
          </w:p>
        </w:tc>
      </w:tr>
      <w:tr w:rsidR="00EB3A3B">
        <w:tc>
          <w:tcPr>
            <w:tcW w:w="9606" w:type="dxa"/>
            <w:gridSpan w:val="2"/>
            <w:shd w:val="clear" w:color="auto" w:fill="auto"/>
          </w:tcPr>
          <w:p w:rsidR="00EB3A3B" w:rsidRDefault="00AE0F3A">
            <w:pPr>
              <w:spacing w:line="360" w:lineRule="auto"/>
              <w:rPr>
                <w:rFonts w:ascii="黑体" w:eastAsia="黑体" w:hAnsi="黑体"/>
                <w:sz w:val="24"/>
              </w:rPr>
            </w:pPr>
            <w:r>
              <w:rPr>
                <w:rFonts w:ascii="黑体" w:eastAsia="黑体" w:hAnsi="黑体" w:hint="eastAsia"/>
                <w:sz w:val="24"/>
              </w:rPr>
              <w:t>教务处审核意见：</w:t>
            </w:r>
          </w:p>
          <w:p w:rsidR="00EB3A3B" w:rsidRDefault="00EB3A3B">
            <w:pPr>
              <w:spacing w:line="360" w:lineRule="auto"/>
              <w:rPr>
                <w:rFonts w:ascii="黑体" w:eastAsia="黑体" w:hAnsi="黑体"/>
                <w:sz w:val="24"/>
              </w:rPr>
            </w:pPr>
          </w:p>
          <w:p w:rsidR="00EB3A3B" w:rsidRDefault="00EB3A3B">
            <w:pPr>
              <w:spacing w:line="360" w:lineRule="auto"/>
              <w:rPr>
                <w:rFonts w:ascii="黑体" w:eastAsia="黑体" w:hAnsi="黑体"/>
                <w:sz w:val="24"/>
              </w:rPr>
            </w:pPr>
          </w:p>
          <w:p w:rsidR="00EB3A3B" w:rsidRDefault="00EB3A3B">
            <w:pPr>
              <w:spacing w:line="360" w:lineRule="auto"/>
              <w:rPr>
                <w:rFonts w:ascii="黑体" w:eastAsia="黑体" w:hAnsi="黑体"/>
                <w:sz w:val="24"/>
              </w:rPr>
            </w:pPr>
          </w:p>
          <w:p w:rsidR="00EB3A3B" w:rsidRDefault="00AE0F3A">
            <w:pPr>
              <w:spacing w:line="360" w:lineRule="auto"/>
              <w:ind w:leftChars="2166" w:left="4549" w:firstLineChars="200" w:firstLine="480"/>
              <w:rPr>
                <w:rFonts w:ascii="黑体" w:eastAsia="黑体" w:hAnsi="黑体"/>
                <w:sz w:val="24"/>
              </w:rPr>
            </w:pPr>
            <w:r>
              <w:rPr>
                <w:rFonts w:ascii="黑体" w:eastAsia="黑体" w:hAnsi="黑体" w:hint="eastAsia"/>
                <w:sz w:val="24"/>
              </w:rPr>
              <w:t xml:space="preserve">                                                     </w:t>
            </w:r>
            <w:r>
              <w:rPr>
                <w:rFonts w:ascii="黑体" w:eastAsia="黑体" w:hAnsi="黑体" w:hint="eastAsia"/>
                <w:sz w:val="24"/>
              </w:rPr>
              <w:t>教务处长签字</w:t>
            </w:r>
            <w:r>
              <w:rPr>
                <w:rFonts w:ascii="黑体" w:eastAsia="黑体" w:hAnsi="黑体" w:hint="eastAsia"/>
                <w:sz w:val="24"/>
              </w:rPr>
              <w:t xml:space="preserve">                </w:t>
            </w:r>
            <w:r>
              <w:rPr>
                <w:rFonts w:ascii="黑体" w:eastAsia="黑体" w:hAnsi="黑体" w:hint="eastAsia"/>
                <w:sz w:val="24"/>
              </w:rPr>
              <w:t>年</w:t>
            </w:r>
            <w:r>
              <w:rPr>
                <w:rFonts w:ascii="黑体" w:eastAsia="黑体" w:hAnsi="黑体" w:hint="eastAsia"/>
                <w:sz w:val="24"/>
              </w:rPr>
              <w:t xml:space="preserve">  </w:t>
            </w:r>
            <w:r>
              <w:rPr>
                <w:rFonts w:ascii="黑体" w:eastAsia="黑体" w:hAnsi="黑体" w:hint="eastAsia"/>
                <w:sz w:val="24"/>
              </w:rPr>
              <w:t>月</w:t>
            </w:r>
            <w:r>
              <w:rPr>
                <w:rFonts w:ascii="黑体" w:eastAsia="黑体" w:hAnsi="黑体" w:hint="eastAsia"/>
                <w:sz w:val="24"/>
              </w:rPr>
              <w:t xml:space="preserve">   </w:t>
            </w:r>
            <w:r>
              <w:rPr>
                <w:rFonts w:ascii="黑体" w:eastAsia="黑体" w:hAnsi="黑体" w:hint="eastAsia"/>
                <w:sz w:val="24"/>
              </w:rPr>
              <w:t>日</w:t>
            </w:r>
          </w:p>
        </w:tc>
      </w:tr>
      <w:tr w:rsidR="00EB3A3B">
        <w:tc>
          <w:tcPr>
            <w:tcW w:w="9606" w:type="dxa"/>
            <w:gridSpan w:val="2"/>
            <w:shd w:val="clear" w:color="auto" w:fill="auto"/>
          </w:tcPr>
          <w:p w:rsidR="00EB3A3B" w:rsidRDefault="00AE0F3A">
            <w:pPr>
              <w:spacing w:line="360" w:lineRule="auto"/>
              <w:rPr>
                <w:rFonts w:ascii="黑体" w:eastAsia="黑体" w:hAnsi="黑体"/>
                <w:sz w:val="24"/>
              </w:rPr>
            </w:pPr>
            <w:r>
              <w:rPr>
                <w:rFonts w:ascii="黑体" w:eastAsia="黑体" w:hAnsi="黑体" w:hint="eastAsia"/>
                <w:sz w:val="24"/>
              </w:rPr>
              <w:t>学校审核意见：</w:t>
            </w:r>
          </w:p>
          <w:p w:rsidR="00EB3A3B" w:rsidRDefault="00EB3A3B">
            <w:pPr>
              <w:spacing w:line="360" w:lineRule="auto"/>
              <w:rPr>
                <w:rFonts w:ascii="黑体" w:eastAsia="黑体" w:hAnsi="黑体"/>
                <w:sz w:val="24"/>
              </w:rPr>
            </w:pPr>
          </w:p>
          <w:p w:rsidR="00EB3A3B" w:rsidRDefault="00EB3A3B">
            <w:pPr>
              <w:spacing w:line="360" w:lineRule="auto"/>
              <w:rPr>
                <w:rFonts w:ascii="黑体" w:eastAsia="黑体" w:hAnsi="黑体"/>
                <w:sz w:val="24"/>
              </w:rPr>
            </w:pPr>
          </w:p>
          <w:p w:rsidR="00EB3A3B" w:rsidRDefault="00EB3A3B">
            <w:pPr>
              <w:spacing w:line="360" w:lineRule="auto"/>
              <w:rPr>
                <w:rFonts w:ascii="黑体" w:eastAsia="黑体" w:hAnsi="黑体"/>
                <w:sz w:val="24"/>
              </w:rPr>
            </w:pPr>
          </w:p>
          <w:p w:rsidR="00EB3A3B" w:rsidRDefault="00EB3A3B">
            <w:pPr>
              <w:spacing w:line="360" w:lineRule="auto"/>
              <w:rPr>
                <w:rFonts w:ascii="黑体" w:eastAsia="黑体" w:hAnsi="黑体"/>
                <w:sz w:val="24"/>
              </w:rPr>
            </w:pPr>
          </w:p>
          <w:p w:rsidR="00EB3A3B" w:rsidRDefault="00AE0F3A">
            <w:pPr>
              <w:spacing w:line="360" w:lineRule="auto"/>
              <w:ind w:firstLineChars="1900" w:firstLine="4560"/>
              <w:rPr>
                <w:rFonts w:ascii="黑体" w:eastAsia="黑体" w:hAnsi="黑体"/>
                <w:sz w:val="24"/>
              </w:rPr>
            </w:pPr>
            <w:r>
              <w:rPr>
                <w:rFonts w:ascii="黑体" w:eastAsia="黑体" w:hAnsi="黑体" w:hint="eastAsia"/>
                <w:sz w:val="24"/>
              </w:rPr>
              <w:t>主管院长签字</w:t>
            </w:r>
            <w:r>
              <w:rPr>
                <w:rFonts w:ascii="黑体" w:eastAsia="黑体" w:hAnsi="黑体" w:hint="eastAsia"/>
                <w:sz w:val="24"/>
              </w:rPr>
              <w:t xml:space="preserve">                </w:t>
            </w:r>
            <w:r>
              <w:rPr>
                <w:rFonts w:ascii="黑体" w:eastAsia="黑体" w:hAnsi="黑体" w:hint="eastAsia"/>
                <w:sz w:val="24"/>
              </w:rPr>
              <w:t>年</w:t>
            </w:r>
            <w:r>
              <w:rPr>
                <w:rFonts w:ascii="黑体" w:eastAsia="黑体" w:hAnsi="黑体" w:hint="eastAsia"/>
                <w:sz w:val="24"/>
              </w:rPr>
              <w:t xml:space="preserve">  </w:t>
            </w:r>
            <w:r>
              <w:rPr>
                <w:rFonts w:ascii="黑体" w:eastAsia="黑体" w:hAnsi="黑体" w:hint="eastAsia"/>
                <w:sz w:val="24"/>
              </w:rPr>
              <w:t>月</w:t>
            </w:r>
            <w:r>
              <w:rPr>
                <w:rFonts w:ascii="黑体" w:eastAsia="黑体" w:hAnsi="黑体" w:hint="eastAsia"/>
                <w:sz w:val="24"/>
              </w:rPr>
              <w:t xml:space="preserve">   </w:t>
            </w:r>
            <w:r>
              <w:rPr>
                <w:rFonts w:ascii="黑体" w:eastAsia="黑体" w:hAnsi="黑体" w:hint="eastAsia"/>
                <w:sz w:val="24"/>
              </w:rPr>
              <w:t>日</w:t>
            </w:r>
            <w:r>
              <w:rPr>
                <w:rFonts w:ascii="黑体" w:eastAsia="黑体" w:hAnsi="黑体" w:hint="eastAsia"/>
                <w:sz w:val="24"/>
              </w:rPr>
              <w:t xml:space="preserve">                                                </w:t>
            </w:r>
          </w:p>
        </w:tc>
      </w:tr>
    </w:tbl>
    <w:p w:rsidR="00EB3A3B" w:rsidRDefault="00EB3A3B">
      <w:pPr>
        <w:spacing w:line="360" w:lineRule="auto"/>
        <w:jc w:val="center"/>
        <w:rPr>
          <w:rFonts w:ascii="黑体" w:eastAsia="黑体" w:hAnsi="黑体"/>
          <w:sz w:val="28"/>
          <w:szCs w:val="28"/>
        </w:rPr>
      </w:pPr>
    </w:p>
    <w:p w:rsidR="00EB3A3B" w:rsidRDefault="00EB3A3B">
      <w:pPr>
        <w:spacing w:line="360" w:lineRule="auto"/>
        <w:jc w:val="center"/>
        <w:rPr>
          <w:rFonts w:ascii="黑体" w:eastAsia="黑体" w:hAnsi="黑体"/>
          <w:sz w:val="28"/>
          <w:szCs w:val="28"/>
        </w:rPr>
      </w:pPr>
    </w:p>
    <w:p w:rsidR="00EB3A3B" w:rsidRDefault="00AE0F3A">
      <w:pPr>
        <w:spacing w:line="360" w:lineRule="auto"/>
        <w:jc w:val="center"/>
      </w:pPr>
      <w:r>
        <w:rPr>
          <w:rStyle w:val="style111"/>
          <w:rFonts w:ascii="黑体" w:eastAsia="黑体" w:hAnsi="黑体"/>
          <w:b w:val="0"/>
          <w:sz w:val="24"/>
          <w:szCs w:val="24"/>
        </w:rPr>
        <w:lastRenderedPageBreak/>
        <w:t>附表</w:t>
      </w:r>
      <w:r>
        <w:rPr>
          <w:rStyle w:val="style111"/>
          <w:rFonts w:ascii="黑体" w:eastAsia="黑体" w:hAnsi="黑体" w:hint="eastAsia"/>
          <w:b w:val="0"/>
          <w:sz w:val="24"/>
          <w:szCs w:val="24"/>
        </w:rPr>
        <w:t xml:space="preserve">4  </w:t>
      </w:r>
      <w:r>
        <w:rPr>
          <w:rFonts w:ascii="黑体" w:eastAsia="黑体" w:hAnsi="黑体" w:hint="eastAsia"/>
          <w:sz w:val="24"/>
        </w:rPr>
        <w:t>高职</w:t>
      </w:r>
      <w:r>
        <w:rPr>
          <w:rFonts w:ascii="黑体" w:eastAsia="黑体" w:hAnsi="黑体" w:hint="eastAsia"/>
          <w:sz w:val="24"/>
        </w:rPr>
        <w:t>2019</w:t>
      </w:r>
      <w:r>
        <w:rPr>
          <w:rFonts w:ascii="黑体" w:eastAsia="黑体" w:hAnsi="黑体" w:hint="eastAsia"/>
          <w:sz w:val="24"/>
        </w:rPr>
        <w:t>级视觉传播设计与制作专业教学计划执行板</w:t>
      </w:r>
    </w:p>
    <w:tbl>
      <w:tblPr>
        <w:tblpPr w:leftFromText="180" w:rightFromText="180" w:vertAnchor="text" w:horzAnchor="page" w:tblpX="1272" w:tblpY="609"/>
        <w:tblOverlap w:val="never"/>
        <w:tblW w:w="96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2"/>
        <w:gridCol w:w="2835"/>
        <w:gridCol w:w="851"/>
        <w:gridCol w:w="992"/>
        <w:gridCol w:w="992"/>
        <w:gridCol w:w="1134"/>
        <w:gridCol w:w="1594"/>
      </w:tblGrid>
      <w:tr w:rsidR="00EB3A3B">
        <w:trPr>
          <w:trHeight w:val="362"/>
        </w:trPr>
        <w:tc>
          <w:tcPr>
            <w:tcW w:w="1242" w:type="dxa"/>
            <w:shd w:val="clear" w:color="auto" w:fill="FFFFFF" w:themeFill="background1"/>
            <w:vAlign w:val="center"/>
          </w:tcPr>
          <w:p w:rsidR="00EB3A3B" w:rsidRDefault="00AE0F3A">
            <w:pPr>
              <w:spacing w:line="360" w:lineRule="auto"/>
              <w:jc w:val="center"/>
              <w:rPr>
                <w:rFonts w:ascii="黑体" w:eastAsia="黑体" w:hAnsi="黑体"/>
                <w:b/>
                <w:bCs/>
                <w:szCs w:val="21"/>
              </w:rPr>
            </w:pPr>
            <w:r>
              <w:rPr>
                <w:rFonts w:ascii="黑体" w:eastAsia="黑体" w:hAnsi="黑体" w:hint="eastAsia"/>
                <w:b/>
                <w:bCs/>
                <w:szCs w:val="21"/>
              </w:rPr>
              <w:t>学期</w:t>
            </w:r>
          </w:p>
        </w:tc>
        <w:tc>
          <w:tcPr>
            <w:tcW w:w="2835" w:type="dxa"/>
            <w:shd w:val="clear" w:color="auto" w:fill="FFFFFF" w:themeFill="background1"/>
            <w:vAlign w:val="center"/>
          </w:tcPr>
          <w:p w:rsidR="00EB3A3B" w:rsidRDefault="00AE0F3A">
            <w:pPr>
              <w:spacing w:line="360" w:lineRule="auto"/>
              <w:jc w:val="center"/>
              <w:rPr>
                <w:rFonts w:ascii="黑体" w:eastAsia="黑体" w:hAnsi="黑体"/>
                <w:b/>
                <w:bCs/>
                <w:szCs w:val="21"/>
              </w:rPr>
            </w:pPr>
            <w:r>
              <w:rPr>
                <w:rFonts w:ascii="黑体" w:eastAsia="黑体" w:hAnsi="黑体" w:hint="eastAsia"/>
                <w:b/>
                <w:bCs/>
                <w:szCs w:val="21"/>
              </w:rPr>
              <w:t>课程</w:t>
            </w:r>
          </w:p>
        </w:tc>
        <w:tc>
          <w:tcPr>
            <w:tcW w:w="851" w:type="dxa"/>
            <w:shd w:val="clear" w:color="auto" w:fill="FFFFFF" w:themeFill="background1"/>
            <w:vAlign w:val="center"/>
          </w:tcPr>
          <w:p w:rsidR="00EB3A3B" w:rsidRDefault="00AE0F3A">
            <w:pPr>
              <w:spacing w:line="360" w:lineRule="auto"/>
              <w:jc w:val="center"/>
              <w:rPr>
                <w:rFonts w:ascii="黑体" w:eastAsia="黑体" w:hAnsi="黑体"/>
                <w:b/>
                <w:bCs/>
                <w:szCs w:val="21"/>
              </w:rPr>
            </w:pPr>
            <w:r>
              <w:rPr>
                <w:rFonts w:ascii="黑体" w:eastAsia="黑体" w:hAnsi="黑体" w:hint="eastAsia"/>
                <w:b/>
                <w:bCs/>
                <w:szCs w:val="21"/>
              </w:rPr>
              <w:t>学分</w:t>
            </w:r>
          </w:p>
        </w:tc>
        <w:tc>
          <w:tcPr>
            <w:tcW w:w="992" w:type="dxa"/>
            <w:shd w:val="clear" w:color="auto" w:fill="FFFFFF" w:themeFill="background1"/>
            <w:vAlign w:val="center"/>
          </w:tcPr>
          <w:p w:rsidR="00EB3A3B" w:rsidRDefault="00AE0F3A">
            <w:pPr>
              <w:spacing w:line="360" w:lineRule="auto"/>
              <w:jc w:val="center"/>
              <w:rPr>
                <w:rFonts w:ascii="黑体" w:eastAsia="黑体" w:hAnsi="黑体"/>
                <w:b/>
                <w:bCs/>
                <w:szCs w:val="21"/>
              </w:rPr>
            </w:pPr>
            <w:r>
              <w:rPr>
                <w:rFonts w:ascii="黑体" w:eastAsia="黑体" w:hAnsi="黑体" w:hint="eastAsia"/>
                <w:b/>
                <w:bCs/>
                <w:szCs w:val="21"/>
              </w:rPr>
              <w:t>周学时</w:t>
            </w:r>
          </w:p>
        </w:tc>
        <w:tc>
          <w:tcPr>
            <w:tcW w:w="992" w:type="dxa"/>
            <w:shd w:val="clear" w:color="auto" w:fill="FFFFFF" w:themeFill="background1"/>
            <w:vAlign w:val="center"/>
          </w:tcPr>
          <w:p w:rsidR="00EB3A3B" w:rsidRDefault="00AE0F3A">
            <w:pPr>
              <w:spacing w:line="360" w:lineRule="auto"/>
              <w:jc w:val="center"/>
              <w:rPr>
                <w:rFonts w:ascii="黑体" w:eastAsia="黑体" w:hAnsi="黑体"/>
                <w:b/>
                <w:bCs/>
                <w:szCs w:val="21"/>
              </w:rPr>
            </w:pPr>
            <w:r>
              <w:rPr>
                <w:rFonts w:ascii="黑体" w:eastAsia="黑体" w:hAnsi="黑体" w:hint="eastAsia"/>
                <w:b/>
                <w:bCs/>
                <w:szCs w:val="21"/>
              </w:rPr>
              <w:t>考试课</w:t>
            </w:r>
          </w:p>
        </w:tc>
        <w:tc>
          <w:tcPr>
            <w:tcW w:w="1134" w:type="dxa"/>
            <w:shd w:val="clear" w:color="auto" w:fill="FFFFFF" w:themeFill="background1"/>
            <w:vAlign w:val="center"/>
          </w:tcPr>
          <w:p w:rsidR="00EB3A3B" w:rsidRDefault="00AE0F3A">
            <w:pPr>
              <w:spacing w:line="360" w:lineRule="auto"/>
              <w:jc w:val="center"/>
              <w:rPr>
                <w:rFonts w:ascii="黑体" w:eastAsia="黑体" w:hAnsi="黑体"/>
                <w:b/>
                <w:bCs/>
                <w:szCs w:val="21"/>
              </w:rPr>
            </w:pPr>
            <w:r>
              <w:rPr>
                <w:rFonts w:ascii="黑体" w:eastAsia="黑体" w:hAnsi="黑体" w:hint="eastAsia"/>
                <w:b/>
                <w:bCs/>
                <w:szCs w:val="21"/>
              </w:rPr>
              <w:t>允许补考</w:t>
            </w:r>
          </w:p>
        </w:tc>
        <w:tc>
          <w:tcPr>
            <w:tcW w:w="1594" w:type="dxa"/>
            <w:shd w:val="clear" w:color="auto" w:fill="FFFFFF" w:themeFill="background1"/>
            <w:vAlign w:val="center"/>
          </w:tcPr>
          <w:p w:rsidR="00EB3A3B" w:rsidRDefault="00AE0F3A">
            <w:pPr>
              <w:spacing w:line="360" w:lineRule="auto"/>
              <w:jc w:val="center"/>
              <w:rPr>
                <w:rFonts w:ascii="黑体" w:eastAsia="黑体" w:hAnsi="黑体"/>
                <w:b/>
                <w:bCs/>
                <w:szCs w:val="21"/>
              </w:rPr>
            </w:pPr>
            <w:r>
              <w:rPr>
                <w:rFonts w:ascii="黑体" w:eastAsia="黑体" w:hAnsi="黑体" w:hint="eastAsia"/>
                <w:b/>
                <w:bCs/>
                <w:szCs w:val="21"/>
              </w:rPr>
              <w:t>实习实</w:t>
            </w:r>
            <w:proofErr w:type="gramStart"/>
            <w:r>
              <w:rPr>
                <w:rFonts w:ascii="黑体" w:eastAsia="黑体" w:hAnsi="黑体" w:hint="eastAsia"/>
                <w:b/>
                <w:bCs/>
                <w:szCs w:val="21"/>
              </w:rPr>
              <w:t>训安排</w:t>
            </w:r>
            <w:proofErr w:type="gramEnd"/>
          </w:p>
        </w:tc>
      </w:tr>
      <w:tr w:rsidR="00EB3A3B">
        <w:trPr>
          <w:trHeight w:val="90"/>
        </w:trPr>
        <w:tc>
          <w:tcPr>
            <w:tcW w:w="1242" w:type="dxa"/>
            <w:vMerge w:val="restart"/>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第一学期</w:t>
            </w:r>
          </w:p>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16</w:t>
            </w:r>
            <w:r>
              <w:rPr>
                <w:rFonts w:asciiTheme="minorEastAsia" w:eastAsiaTheme="minorEastAsia" w:hAnsiTheme="minorEastAsia" w:cstheme="minorEastAsia" w:hint="eastAsia"/>
                <w:szCs w:val="21"/>
              </w:rPr>
              <w:t>周</w:t>
            </w:r>
          </w:p>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宋体"/>
                <w:szCs w:val="21"/>
              </w:rPr>
            </w:pPr>
            <w:r>
              <w:rPr>
                <w:rFonts w:asciiTheme="minorEastAsia" w:eastAsiaTheme="minorEastAsia" w:hAnsiTheme="minorEastAsia" w:hint="eastAsia"/>
                <w:szCs w:val="21"/>
              </w:rPr>
              <w:t>思想道德修养</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restart"/>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宋体"/>
                <w:bCs/>
                <w:szCs w:val="21"/>
              </w:rPr>
            </w:pPr>
            <w:r>
              <w:rPr>
                <w:rFonts w:asciiTheme="minorEastAsia" w:eastAsiaTheme="minorEastAsia" w:hAnsiTheme="minorEastAsia" w:cs="宋体" w:hint="eastAsia"/>
                <w:bCs/>
                <w:szCs w:val="21"/>
              </w:rPr>
              <w:t>公共英语</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4</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4</w:t>
            </w:r>
          </w:p>
        </w:tc>
        <w:tc>
          <w:tcPr>
            <w:tcW w:w="992"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宋体"/>
                <w:bCs/>
                <w:szCs w:val="21"/>
              </w:rPr>
            </w:pPr>
            <w:r>
              <w:rPr>
                <w:rFonts w:asciiTheme="minorEastAsia" w:eastAsiaTheme="minorEastAsia" w:hAnsiTheme="minorEastAsia" w:cs="宋体" w:hint="eastAsia"/>
                <w:bCs/>
                <w:szCs w:val="21"/>
              </w:rPr>
              <w:t>体育</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134"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不允许</w:t>
            </w:r>
          </w:p>
        </w:tc>
        <w:tc>
          <w:tcPr>
            <w:tcW w:w="1594" w:type="dxa"/>
            <w:vMerge/>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宋体"/>
                <w:szCs w:val="21"/>
              </w:rPr>
            </w:pPr>
            <w:r>
              <w:rPr>
                <w:rFonts w:asciiTheme="minorEastAsia" w:eastAsiaTheme="minorEastAsia" w:hAnsiTheme="minorEastAsia" w:cs="宋体" w:hint="eastAsia"/>
                <w:bCs/>
                <w:szCs w:val="21"/>
              </w:rPr>
              <w:t>军事理论</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大学语文</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中外美术鉴赏</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AE0F3A">
            <w:pPr>
              <w:jc w:val="center"/>
              <w:rPr>
                <w:rFonts w:asciiTheme="minorEastAsia" w:eastAsiaTheme="minorEastAsia" w:hAnsiTheme="minorEastAsia"/>
                <w:szCs w:val="21"/>
              </w:rPr>
            </w:pPr>
            <w:r>
              <w:rPr>
                <w:rFonts w:asciiTheme="minorEastAsia" w:eastAsiaTheme="minorEastAsia" w:hAnsiTheme="minorEastAsia" w:cstheme="minorEastAsia" w:hint="eastAsia"/>
                <w:szCs w:val="21"/>
              </w:rPr>
              <w:t>考试</w:t>
            </w: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kern w:val="0"/>
                <w:szCs w:val="21"/>
              </w:rPr>
              <w:t>设计素描</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4</w:t>
            </w:r>
            <w:r>
              <w:rPr>
                <w:rFonts w:asciiTheme="minorEastAsia" w:eastAsiaTheme="minorEastAsia" w:hAnsiTheme="minorEastAsia" w:cstheme="minorEastAsia" w:hint="eastAsia"/>
                <w:szCs w:val="21"/>
              </w:rPr>
              <w:t>周</w:t>
            </w:r>
          </w:p>
        </w:tc>
        <w:tc>
          <w:tcPr>
            <w:tcW w:w="992" w:type="dxa"/>
            <w:vAlign w:val="center"/>
          </w:tcPr>
          <w:p w:rsidR="00EB3A3B" w:rsidRDefault="00AE0F3A">
            <w:pPr>
              <w:jc w:val="center"/>
              <w:rPr>
                <w:rFonts w:asciiTheme="minorEastAsia" w:eastAsiaTheme="minorEastAsia" w:hAnsiTheme="minorEastAsia"/>
                <w:szCs w:val="21"/>
              </w:rPr>
            </w:pPr>
            <w:r>
              <w:rPr>
                <w:rFonts w:asciiTheme="minorEastAsia" w:eastAsiaTheme="minorEastAsia" w:hAnsiTheme="minorEastAsia" w:cstheme="minorEastAsia" w:hint="eastAsia"/>
                <w:szCs w:val="21"/>
              </w:rPr>
              <w:t>考试</w:t>
            </w:r>
          </w:p>
        </w:tc>
        <w:tc>
          <w:tcPr>
            <w:tcW w:w="1134"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不允许</w:t>
            </w:r>
          </w:p>
        </w:tc>
        <w:tc>
          <w:tcPr>
            <w:tcW w:w="1594" w:type="dxa"/>
            <w:vMerge/>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构成设计</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3</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6</w:t>
            </w:r>
            <w:r>
              <w:rPr>
                <w:rFonts w:asciiTheme="minorEastAsia" w:eastAsiaTheme="minorEastAsia" w:hAnsiTheme="minorEastAsia" w:cstheme="minorEastAsia" w:hint="eastAsia"/>
                <w:szCs w:val="21"/>
              </w:rPr>
              <w:t>周</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考试</w:t>
            </w:r>
          </w:p>
        </w:tc>
        <w:tc>
          <w:tcPr>
            <w:tcW w:w="1134"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不允许</w:t>
            </w:r>
          </w:p>
        </w:tc>
        <w:tc>
          <w:tcPr>
            <w:tcW w:w="1594" w:type="dxa"/>
            <w:vMerge/>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kern w:val="0"/>
                <w:szCs w:val="21"/>
              </w:rPr>
              <w:t>图形图像处理（</w:t>
            </w:r>
            <w:r>
              <w:rPr>
                <w:rFonts w:asciiTheme="minorEastAsia" w:eastAsiaTheme="minorEastAsia" w:hAnsiTheme="minorEastAsia" w:cstheme="minorEastAsia" w:hint="eastAsia"/>
                <w:kern w:val="0"/>
                <w:szCs w:val="21"/>
              </w:rPr>
              <w:t>Photoshop</w:t>
            </w:r>
            <w:r>
              <w:rPr>
                <w:rFonts w:asciiTheme="minorEastAsia" w:eastAsiaTheme="minorEastAsia" w:hAnsiTheme="minorEastAsia" w:cstheme="minorEastAsia" w:hint="eastAsia"/>
                <w:kern w:val="0"/>
                <w:szCs w:val="21"/>
              </w:rPr>
              <w:t>）</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3</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6</w:t>
            </w:r>
            <w:r>
              <w:rPr>
                <w:rFonts w:asciiTheme="minorEastAsia" w:eastAsiaTheme="minorEastAsia" w:hAnsiTheme="minorEastAsia" w:cstheme="minorEastAsia" w:hint="eastAsia"/>
                <w:szCs w:val="21"/>
              </w:rPr>
              <w:t>周</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考试</w:t>
            </w:r>
          </w:p>
        </w:tc>
        <w:tc>
          <w:tcPr>
            <w:tcW w:w="1134"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不允许</w:t>
            </w:r>
          </w:p>
        </w:tc>
        <w:tc>
          <w:tcPr>
            <w:tcW w:w="1594" w:type="dxa"/>
            <w:vMerge/>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restart"/>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第二学期</w:t>
            </w:r>
          </w:p>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18</w:t>
            </w:r>
            <w:r>
              <w:rPr>
                <w:rFonts w:asciiTheme="minorEastAsia" w:eastAsiaTheme="minorEastAsia" w:hAnsiTheme="minorEastAsia" w:cstheme="minorEastAsia" w:hint="eastAsia"/>
                <w:szCs w:val="21"/>
              </w:rPr>
              <w:t>周</w:t>
            </w:r>
          </w:p>
          <w:p w:rsidR="00EB3A3B" w:rsidRDefault="00EB3A3B">
            <w:pPr>
              <w:spacing w:line="360" w:lineRule="auto"/>
              <w:ind w:firstLineChars="100" w:firstLine="210"/>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宋体"/>
                <w:szCs w:val="21"/>
              </w:rPr>
            </w:pPr>
            <w:r>
              <w:rPr>
                <w:rFonts w:asciiTheme="minorEastAsia" w:eastAsiaTheme="minorEastAsia" w:hAnsiTheme="minorEastAsia" w:cs="宋体" w:hint="eastAsia"/>
                <w:szCs w:val="21"/>
              </w:rPr>
              <w:t>法律基础</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restart"/>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宋体"/>
                <w:szCs w:val="21"/>
              </w:rPr>
            </w:pPr>
            <w:r>
              <w:rPr>
                <w:rFonts w:asciiTheme="minorEastAsia" w:eastAsiaTheme="minorEastAsia" w:hAnsiTheme="minorEastAsia" w:cs="宋体" w:hint="eastAsia"/>
                <w:szCs w:val="21"/>
              </w:rPr>
              <w:t>公共英语</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4</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4</w:t>
            </w:r>
          </w:p>
        </w:tc>
        <w:tc>
          <w:tcPr>
            <w:tcW w:w="992"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宋体"/>
                <w:szCs w:val="21"/>
              </w:rPr>
            </w:pPr>
            <w:r>
              <w:rPr>
                <w:rFonts w:asciiTheme="minorEastAsia" w:eastAsiaTheme="minorEastAsia" w:hAnsiTheme="minorEastAsia" w:cs="宋体" w:hint="eastAsia"/>
                <w:szCs w:val="21"/>
              </w:rPr>
              <w:t>体育</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134"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不允许</w:t>
            </w:r>
          </w:p>
        </w:tc>
        <w:tc>
          <w:tcPr>
            <w:tcW w:w="1594" w:type="dxa"/>
            <w:vMerge/>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宋体"/>
                <w:szCs w:val="21"/>
              </w:rPr>
            </w:pPr>
            <w:r>
              <w:rPr>
                <w:rFonts w:asciiTheme="minorEastAsia" w:eastAsiaTheme="minorEastAsia" w:hAnsiTheme="minorEastAsia" w:cs="宋体" w:hint="eastAsia"/>
                <w:bCs/>
                <w:szCs w:val="21"/>
              </w:rPr>
              <w:t>大学生心理健康</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基础图案设计</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4</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4</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考试</w:t>
            </w: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版式设计</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4</w:t>
            </w:r>
            <w:r>
              <w:rPr>
                <w:rFonts w:asciiTheme="minorEastAsia" w:eastAsiaTheme="minorEastAsia" w:hAnsiTheme="minorEastAsia" w:cstheme="minorEastAsia" w:hint="eastAsia"/>
                <w:szCs w:val="21"/>
              </w:rPr>
              <w:t>周</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考试</w:t>
            </w: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矢量图片设计与制作</w:t>
            </w:r>
            <w:r>
              <w:rPr>
                <w:rFonts w:asciiTheme="minorEastAsia" w:eastAsiaTheme="minorEastAsia" w:hAnsiTheme="minorEastAsia" w:cstheme="minorEastAsia" w:hint="eastAsia"/>
                <w:szCs w:val="21"/>
              </w:rPr>
              <w:t xml:space="preserve"> </w:t>
            </w:r>
            <w:r>
              <w:rPr>
                <w:rFonts w:asciiTheme="minorEastAsia" w:eastAsiaTheme="minorEastAsia" w:hAnsiTheme="minorEastAsia" w:cstheme="minorEastAsia" w:hint="eastAsia"/>
                <w:szCs w:val="21"/>
              </w:rPr>
              <w:t>（</w:t>
            </w:r>
            <w:r>
              <w:rPr>
                <w:rFonts w:asciiTheme="minorEastAsia" w:eastAsiaTheme="minorEastAsia" w:hAnsiTheme="minorEastAsia" w:cstheme="minorEastAsia" w:hint="eastAsia"/>
                <w:szCs w:val="21"/>
              </w:rPr>
              <w:t>Illustrator</w:t>
            </w:r>
            <w:r>
              <w:rPr>
                <w:rFonts w:asciiTheme="minorEastAsia" w:eastAsiaTheme="minorEastAsia" w:hAnsiTheme="minorEastAsia" w:cstheme="minorEastAsia" w:hint="eastAsia"/>
                <w:szCs w:val="21"/>
              </w:rPr>
              <w:t>）</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3</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5</w:t>
            </w:r>
            <w:r>
              <w:rPr>
                <w:rFonts w:asciiTheme="minorEastAsia" w:eastAsiaTheme="minorEastAsia" w:hAnsiTheme="minorEastAsia" w:cstheme="minorEastAsia" w:hint="eastAsia"/>
                <w:szCs w:val="21"/>
              </w:rPr>
              <w:t>周</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考试</w:t>
            </w:r>
          </w:p>
        </w:tc>
        <w:tc>
          <w:tcPr>
            <w:tcW w:w="1134"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不允许</w:t>
            </w:r>
          </w:p>
        </w:tc>
        <w:tc>
          <w:tcPr>
            <w:tcW w:w="1594" w:type="dxa"/>
            <w:vMerge/>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图形创意</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3</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5</w:t>
            </w:r>
            <w:r>
              <w:rPr>
                <w:rFonts w:asciiTheme="minorEastAsia" w:eastAsiaTheme="minorEastAsia" w:hAnsiTheme="minorEastAsia" w:cstheme="minorEastAsia" w:hint="eastAsia"/>
                <w:szCs w:val="21"/>
              </w:rPr>
              <w:t>周</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考试</w:t>
            </w: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字体设计</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3</w:t>
            </w:r>
            <w:r>
              <w:rPr>
                <w:rFonts w:asciiTheme="minorEastAsia" w:eastAsiaTheme="minorEastAsia" w:hAnsiTheme="minorEastAsia" w:cstheme="minorEastAsia" w:hint="eastAsia"/>
                <w:szCs w:val="21"/>
              </w:rPr>
              <w:t>周</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考试</w:t>
            </w: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速写</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1</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1</w:t>
            </w:r>
            <w:r>
              <w:rPr>
                <w:rFonts w:asciiTheme="minorEastAsia" w:eastAsiaTheme="minorEastAsia" w:hAnsiTheme="minorEastAsia" w:cstheme="minorEastAsia" w:hint="eastAsia"/>
                <w:szCs w:val="21"/>
              </w:rPr>
              <w:t>周</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考试</w:t>
            </w:r>
          </w:p>
        </w:tc>
        <w:tc>
          <w:tcPr>
            <w:tcW w:w="1134"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不允许</w:t>
            </w:r>
          </w:p>
        </w:tc>
        <w:tc>
          <w:tcPr>
            <w:tcW w:w="1594" w:type="dxa"/>
            <w:vMerge/>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restart"/>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第三学期</w:t>
            </w:r>
          </w:p>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18</w:t>
            </w:r>
            <w:r>
              <w:rPr>
                <w:rFonts w:asciiTheme="minorEastAsia" w:eastAsiaTheme="minorEastAsia" w:hAnsiTheme="minorEastAsia" w:cstheme="minorEastAsia" w:hint="eastAsia"/>
                <w:szCs w:val="21"/>
              </w:rPr>
              <w:t>周</w:t>
            </w:r>
          </w:p>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概论</w:t>
            </w:r>
            <w:r>
              <w:rPr>
                <w:rFonts w:asciiTheme="minorEastAsia" w:eastAsiaTheme="minorEastAsia" w:hAnsiTheme="minorEastAsia" w:cstheme="minorEastAsia" w:hint="eastAsia"/>
                <w:szCs w:val="21"/>
              </w:rPr>
              <w:t>1</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restart"/>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宋体" w:hint="eastAsia"/>
                <w:bCs/>
                <w:szCs w:val="21"/>
              </w:rPr>
              <w:t>党史国史</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设计鉴赏</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考试</w:t>
            </w: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高级演示文稿（</w:t>
            </w:r>
            <w:r>
              <w:rPr>
                <w:rFonts w:asciiTheme="minorEastAsia" w:eastAsiaTheme="minorEastAsia" w:hAnsiTheme="minorEastAsia" w:cstheme="minorEastAsia" w:hint="eastAsia"/>
                <w:szCs w:val="21"/>
              </w:rPr>
              <w:t>PPT</w:t>
            </w:r>
            <w:r>
              <w:rPr>
                <w:rFonts w:asciiTheme="minorEastAsia" w:eastAsiaTheme="minorEastAsia" w:hAnsiTheme="minorEastAsia" w:cstheme="minorEastAsia" w:hint="eastAsia"/>
                <w:szCs w:val="21"/>
              </w:rPr>
              <w:t>）</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4</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4</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考试</w:t>
            </w: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宋体" w:hAnsi="宋体" w:hint="eastAsia"/>
                <w:szCs w:val="21"/>
              </w:rPr>
              <w:t>图形绘制（</w:t>
            </w:r>
            <w:r>
              <w:rPr>
                <w:rFonts w:ascii="宋体" w:hAnsi="宋体" w:hint="eastAsia"/>
                <w:szCs w:val="21"/>
              </w:rPr>
              <w:t>CorelDraw</w:t>
            </w:r>
            <w:r>
              <w:rPr>
                <w:rFonts w:ascii="宋体" w:hAnsi="宋体" w:hint="eastAsia"/>
                <w:szCs w:val="21"/>
              </w:rPr>
              <w:t>）</w:t>
            </w:r>
            <w:r>
              <w:rPr>
                <w:rFonts w:asciiTheme="minorEastAsia" w:eastAsiaTheme="minorEastAsia" w:hAnsiTheme="minorEastAsia" w:cstheme="minorEastAsia"/>
                <w:szCs w:val="21"/>
              </w:rPr>
              <w:t xml:space="preserve"> </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3</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5</w:t>
            </w:r>
            <w:r>
              <w:rPr>
                <w:rFonts w:asciiTheme="minorEastAsia" w:eastAsiaTheme="minorEastAsia" w:hAnsiTheme="minorEastAsia" w:cstheme="minorEastAsia" w:hint="eastAsia"/>
                <w:szCs w:val="21"/>
              </w:rPr>
              <w:t>周</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考试</w:t>
            </w:r>
          </w:p>
        </w:tc>
        <w:tc>
          <w:tcPr>
            <w:tcW w:w="1134"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不允许</w:t>
            </w:r>
          </w:p>
        </w:tc>
        <w:tc>
          <w:tcPr>
            <w:tcW w:w="1594" w:type="dxa"/>
            <w:vMerge/>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标志设计</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3</w:t>
            </w:r>
            <w:r>
              <w:rPr>
                <w:rFonts w:asciiTheme="minorEastAsia" w:eastAsiaTheme="minorEastAsia" w:hAnsiTheme="minorEastAsia" w:cstheme="minorEastAsia" w:hint="eastAsia"/>
                <w:szCs w:val="21"/>
              </w:rPr>
              <w:t>周</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考试</w:t>
            </w: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kern w:val="0"/>
                <w:szCs w:val="21"/>
              </w:rPr>
              <w:t>广告创意设计</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3</w:t>
            </w:r>
            <w:r>
              <w:rPr>
                <w:rFonts w:asciiTheme="minorEastAsia" w:eastAsiaTheme="minorEastAsia" w:hAnsiTheme="minorEastAsia" w:cstheme="minorEastAsia" w:hint="eastAsia"/>
                <w:szCs w:val="21"/>
              </w:rPr>
              <w:t>周</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考试</w:t>
            </w: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kern w:val="0"/>
                <w:szCs w:val="21"/>
              </w:rPr>
            </w:pPr>
            <w:r>
              <w:rPr>
                <w:rFonts w:asciiTheme="minorEastAsia" w:eastAsiaTheme="minorEastAsia" w:hAnsiTheme="minorEastAsia" w:cstheme="minorEastAsia" w:hint="eastAsia"/>
                <w:kern w:val="0"/>
                <w:szCs w:val="21"/>
              </w:rPr>
              <w:t>产品效果设计与制作</w:t>
            </w:r>
          </w:p>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kern w:val="0"/>
                <w:szCs w:val="21"/>
              </w:rPr>
              <w:t>（</w:t>
            </w:r>
            <w:r>
              <w:rPr>
                <w:rFonts w:asciiTheme="minorEastAsia" w:eastAsiaTheme="minorEastAsia" w:hAnsiTheme="minorEastAsia" w:cstheme="minorEastAsia" w:hint="eastAsia"/>
                <w:kern w:val="0"/>
                <w:szCs w:val="21"/>
              </w:rPr>
              <w:t>CINEMA 4D</w:t>
            </w:r>
            <w:r>
              <w:rPr>
                <w:rFonts w:asciiTheme="minorEastAsia" w:eastAsiaTheme="minorEastAsia" w:hAnsiTheme="minorEastAsia" w:cstheme="minorEastAsia" w:hint="eastAsia"/>
                <w:kern w:val="0"/>
                <w:szCs w:val="21"/>
              </w:rPr>
              <w:t>）</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3</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5</w:t>
            </w:r>
            <w:r>
              <w:rPr>
                <w:rFonts w:asciiTheme="minorEastAsia" w:eastAsiaTheme="minorEastAsia" w:hAnsiTheme="minorEastAsia" w:cstheme="minorEastAsia" w:hint="eastAsia"/>
                <w:szCs w:val="21"/>
              </w:rPr>
              <w:t>周</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考试</w:t>
            </w:r>
          </w:p>
        </w:tc>
        <w:tc>
          <w:tcPr>
            <w:tcW w:w="1134"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不允许</w:t>
            </w:r>
          </w:p>
        </w:tc>
        <w:tc>
          <w:tcPr>
            <w:tcW w:w="1594" w:type="dxa"/>
            <w:vMerge/>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90"/>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色彩风景写生</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1</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1</w:t>
            </w:r>
            <w:r>
              <w:rPr>
                <w:rFonts w:asciiTheme="minorEastAsia" w:eastAsiaTheme="minorEastAsia" w:hAnsiTheme="minorEastAsia" w:cstheme="minorEastAsia" w:hint="eastAsia"/>
                <w:szCs w:val="21"/>
              </w:rPr>
              <w:t>周</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考试</w:t>
            </w:r>
          </w:p>
        </w:tc>
        <w:tc>
          <w:tcPr>
            <w:tcW w:w="1134"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不允许</w:t>
            </w:r>
          </w:p>
        </w:tc>
        <w:tc>
          <w:tcPr>
            <w:tcW w:w="1594" w:type="dxa"/>
            <w:vMerge/>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restart"/>
            <w:vAlign w:val="center"/>
          </w:tcPr>
          <w:p w:rsidR="00EB3A3B" w:rsidRDefault="00EB3A3B">
            <w:pPr>
              <w:spacing w:line="360" w:lineRule="auto"/>
              <w:jc w:val="center"/>
              <w:rPr>
                <w:rFonts w:asciiTheme="minorEastAsia" w:eastAsiaTheme="minorEastAsia" w:hAnsiTheme="minorEastAsia" w:cstheme="minorEastAsia"/>
                <w:szCs w:val="21"/>
              </w:rPr>
            </w:pPr>
          </w:p>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第四学期</w:t>
            </w:r>
          </w:p>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18</w:t>
            </w:r>
            <w:r>
              <w:rPr>
                <w:rFonts w:asciiTheme="minorEastAsia" w:eastAsiaTheme="minorEastAsia" w:hAnsiTheme="minorEastAsia" w:cstheme="minorEastAsia" w:hint="eastAsia"/>
                <w:szCs w:val="21"/>
              </w:rPr>
              <w:t>周</w:t>
            </w:r>
          </w:p>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概论</w:t>
            </w:r>
            <w:r>
              <w:rPr>
                <w:rFonts w:asciiTheme="minorEastAsia" w:eastAsiaTheme="minorEastAsia" w:hAnsiTheme="minorEastAsia" w:cstheme="minorEastAsia" w:hint="eastAsia"/>
                <w:szCs w:val="21"/>
              </w:rPr>
              <w:t>2</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restart"/>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健康教育</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ign w:val="center"/>
          </w:tcPr>
          <w:p w:rsidR="00EB3A3B" w:rsidRDefault="00EB3A3B">
            <w:pPr>
              <w:widowControl/>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马克思主义理论</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ign w:val="center"/>
          </w:tcPr>
          <w:p w:rsidR="00EB3A3B" w:rsidRDefault="00EB3A3B">
            <w:pPr>
              <w:widowControl/>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视觉动态展示设计（</w:t>
            </w:r>
            <w:r>
              <w:rPr>
                <w:rFonts w:asciiTheme="minorEastAsia" w:eastAsiaTheme="minorEastAsia" w:hAnsiTheme="minorEastAsia" w:cstheme="minorEastAsia" w:hint="eastAsia"/>
                <w:szCs w:val="21"/>
              </w:rPr>
              <w:t>HTML5</w:t>
            </w:r>
            <w:r>
              <w:rPr>
                <w:rFonts w:asciiTheme="minorEastAsia" w:eastAsiaTheme="minorEastAsia" w:hAnsiTheme="minorEastAsia" w:cstheme="minorEastAsia" w:hint="eastAsia"/>
                <w:szCs w:val="21"/>
              </w:rPr>
              <w:t>）</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4</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4</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考试</w:t>
            </w: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ign w:val="center"/>
          </w:tcPr>
          <w:p w:rsidR="00EB3A3B" w:rsidRDefault="00EB3A3B">
            <w:pPr>
              <w:widowControl/>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视觉美化设计</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4</w:t>
            </w:r>
            <w:r>
              <w:rPr>
                <w:rFonts w:asciiTheme="minorEastAsia" w:eastAsiaTheme="minorEastAsia" w:hAnsiTheme="minorEastAsia" w:cstheme="minorEastAsia" w:hint="eastAsia"/>
                <w:szCs w:val="21"/>
              </w:rPr>
              <w:t>周</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考试</w:t>
            </w:r>
          </w:p>
        </w:tc>
        <w:tc>
          <w:tcPr>
            <w:tcW w:w="1134"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szCs w:val="21"/>
              </w:rPr>
              <w:t>不允许</w:t>
            </w:r>
          </w:p>
        </w:tc>
        <w:tc>
          <w:tcPr>
            <w:tcW w:w="1594" w:type="dxa"/>
            <w:vMerge/>
            <w:vAlign w:val="center"/>
          </w:tcPr>
          <w:p w:rsidR="00EB3A3B" w:rsidRDefault="00EB3A3B">
            <w:pPr>
              <w:widowControl/>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kern w:val="0"/>
                <w:szCs w:val="21"/>
              </w:rPr>
            </w:pPr>
            <w:r>
              <w:rPr>
                <w:rFonts w:asciiTheme="minorEastAsia" w:eastAsiaTheme="minorEastAsia" w:hAnsiTheme="minorEastAsia" w:cstheme="minorEastAsia" w:hint="eastAsia"/>
                <w:kern w:val="0"/>
                <w:szCs w:val="21"/>
              </w:rPr>
              <w:t>包装设计</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4</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7</w:t>
            </w:r>
            <w:r>
              <w:rPr>
                <w:rFonts w:asciiTheme="minorEastAsia" w:eastAsiaTheme="minorEastAsia" w:hAnsiTheme="minorEastAsia" w:cstheme="minorEastAsia" w:hint="eastAsia"/>
                <w:szCs w:val="21"/>
              </w:rPr>
              <w:t>周</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考试</w:t>
            </w:r>
          </w:p>
        </w:tc>
        <w:tc>
          <w:tcPr>
            <w:tcW w:w="1134"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不允许</w:t>
            </w:r>
          </w:p>
        </w:tc>
        <w:tc>
          <w:tcPr>
            <w:tcW w:w="1594" w:type="dxa"/>
            <w:vMerge/>
            <w:vAlign w:val="center"/>
          </w:tcPr>
          <w:p w:rsidR="00EB3A3B" w:rsidRDefault="00EB3A3B">
            <w:pPr>
              <w:widowControl/>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插画设计</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4</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7</w:t>
            </w:r>
            <w:r>
              <w:rPr>
                <w:rFonts w:asciiTheme="minorEastAsia" w:eastAsiaTheme="minorEastAsia" w:hAnsiTheme="minorEastAsia" w:cstheme="minorEastAsia" w:hint="eastAsia"/>
                <w:szCs w:val="21"/>
              </w:rPr>
              <w:t>周</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考试</w:t>
            </w: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ign w:val="center"/>
          </w:tcPr>
          <w:p w:rsidR="00EB3A3B" w:rsidRDefault="00EB3A3B">
            <w:pPr>
              <w:widowControl/>
              <w:spacing w:line="360" w:lineRule="auto"/>
              <w:jc w:val="center"/>
              <w:rPr>
                <w:rFonts w:asciiTheme="minorEastAsia" w:eastAsiaTheme="minorEastAsia" w:hAnsiTheme="minorEastAsia"/>
                <w:szCs w:val="21"/>
              </w:rPr>
            </w:pPr>
          </w:p>
        </w:tc>
      </w:tr>
      <w:tr w:rsidR="00EB3A3B">
        <w:trPr>
          <w:trHeight w:val="321"/>
        </w:trPr>
        <w:tc>
          <w:tcPr>
            <w:tcW w:w="1242" w:type="dxa"/>
            <w:vMerge w:val="restart"/>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第五学期</w:t>
            </w:r>
          </w:p>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18</w:t>
            </w:r>
            <w:r>
              <w:rPr>
                <w:rFonts w:asciiTheme="minorEastAsia" w:eastAsiaTheme="minorEastAsia" w:hAnsiTheme="minorEastAsia" w:cstheme="minorEastAsia" w:hint="eastAsia"/>
                <w:szCs w:val="21"/>
              </w:rPr>
              <w:t>周</w:t>
            </w:r>
          </w:p>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创新创业教育</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restart"/>
            <w:vAlign w:val="center"/>
          </w:tcPr>
          <w:p w:rsidR="00EB3A3B" w:rsidRDefault="00EB3A3B">
            <w:pPr>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职业素养</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ign w:val="center"/>
          </w:tcPr>
          <w:p w:rsidR="00EB3A3B" w:rsidRDefault="00EB3A3B">
            <w:pPr>
              <w:widowControl/>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职业发展与就业指导</w:t>
            </w:r>
          </w:p>
        </w:tc>
        <w:tc>
          <w:tcPr>
            <w:tcW w:w="851" w:type="dxa"/>
            <w:vAlign w:val="center"/>
          </w:tcPr>
          <w:p w:rsidR="00EB3A3B" w:rsidRDefault="00AE0F3A">
            <w:pPr>
              <w:spacing w:line="360" w:lineRule="auto"/>
              <w:jc w:val="center"/>
              <w:rPr>
                <w:rFonts w:asciiTheme="minorEastAsia" w:eastAsiaTheme="minorEastAsia" w:hAnsiTheme="minorEastAsia" w:cstheme="minorEastAsia"/>
                <w:bCs/>
                <w:szCs w:val="21"/>
              </w:rPr>
            </w:pPr>
            <w:r>
              <w:rPr>
                <w:rFonts w:asciiTheme="minorEastAsia" w:eastAsiaTheme="minorEastAsia" w:hAnsiTheme="minorEastAsia" w:cstheme="minorEastAsia" w:hint="eastAsia"/>
                <w:bCs/>
                <w:szCs w:val="21"/>
              </w:rPr>
              <w:t>2</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ign w:val="center"/>
          </w:tcPr>
          <w:p w:rsidR="00EB3A3B" w:rsidRDefault="00EB3A3B">
            <w:pPr>
              <w:widowControl/>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职业生涯规划</w:t>
            </w:r>
          </w:p>
        </w:tc>
        <w:tc>
          <w:tcPr>
            <w:tcW w:w="851" w:type="dxa"/>
            <w:vAlign w:val="center"/>
          </w:tcPr>
          <w:p w:rsidR="00EB3A3B" w:rsidRDefault="00AE0F3A">
            <w:pPr>
              <w:spacing w:line="360" w:lineRule="auto"/>
              <w:jc w:val="center"/>
              <w:rPr>
                <w:rFonts w:asciiTheme="minorEastAsia" w:eastAsiaTheme="minorEastAsia" w:hAnsiTheme="minorEastAsia" w:cstheme="minorEastAsia"/>
                <w:bCs/>
                <w:szCs w:val="21"/>
              </w:rPr>
            </w:pPr>
            <w:r>
              <w:rPr>
                <w:rFonts w:asciiTheme="minorEastAsia" w:eastAsiaTheme="minorEastAsia" w:hAnsiTheme="minorEastAsia" w:cstheme="minorEastAsia" w:hint="eastAsia"/>
                <w:bCs/>
                <w:szCs w:val="21"/>
              </w:rPr>
              <w:t>2</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ign w:val="center"/>
          </w:tcPr>
          <w:p w:rsidR="00EB3A3B" w:rsidRDefault="00EB3A3B">
            <w:pPr>
              <w:widowControl/>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宋体"/>
                <w:szCs w:val="21"/>
              </w:rPr>
            </w:pPr>
            <w:r>
              <w:rPr>
                <w:rFonts w:asciiTheme="minorEastAsia" w:eastAsiaTheme="minorEastAsia" w:hAnsiTheme="minorEastAsia" w:cs="宋体" w:hint="eastAsia"/>
                <w:szCs w:val="21"/>
              </w:rPr>
              <w:t>中华优秀传统文化</w:t>
            </w:r>
          </w:p>
        </w:tc>
        <w:tc>
          <w:tcPr>
            <w:tcW w:w="851" w:type="dxa"/>
            <w:vAlign w:val="center"/>
          </w:tcPr>
          <w:p w:rsidR="00EB3A3B" w:rsidRDefault="00AE0F3A">
            <w:pPr>
              <w:spacing w:line="360" w:lineRule="auto"/>
              <w:jc w:val="center"/>
              <w:rPr>
                <w:rFonts w:asciiTheme="minorEastAsia" w:eastAsiaTheme="minorEastAsia" w:hAnsiTheme="minorEastAsia" w:cs="宋体"/>
                <w:bCs/>
                <w:szCs w:val="21"/>
              </w:rPr>
            </w:pPr>
            <w:r>
              <w:rPr>
                <w:rFonts w:asciiTheme="minorEastAsia" w:eastAsiaTheme="minorEastAsia" w:hAnsiTheme="minorEastAsia" w:cs="宋体" w:hint="eastAsia"/>
                <w:bCs/>
                <w:szCs w:val="21"/>
              </w:rPr>
              <w:t>2</w:t>
            </w:r>
          </w:p>
        </w:tc>
        <w:tc>
          <w:tcPr>
            <w:tcW w:w="992" w:type="dxa"/>
            <w:vAlign w:val="center"/>
          </w:tcPr>
          <w:p w:rsidR="00EB3A3B" w:rsidRDefault="00AE0F3A">
            <w:pPr>
              <w:spacing w:line="360" w:lineRule="auto"/>
              <w:jc w:val="center"/>
              <w:rPr>
                <w:rFonts w:asciiTheme="minorEastAsia" w:eastAsiaTheme="minorEastAsia" w:hAnsiTheme="minorEastAsia" w:cs="宋体"/>
                <w:szCs w:val="21"/>
              </w:rPr>
            </w:pPr>
            <w:r>
              <w:rPr>
                <w:rFonts w:asciiTheme="minorEastAsia" w:eastAsiaTheme="minorEastAsia" w:hAnsiTheme="minorEastAsia" w:cs="宋体" w:hint="eastAsia"/>
                <w:szCs w:val="21"/>
              </w:rPr>
              <w:t>2</w:t>
            </w:r>
          </w:p>
        </w:tc>
        <w:tc>
          <w:tcPr>
            <w:tcW w:w="992"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ign w:val="center"/>
          </w:tcPr>
          <w:p w:rsidR="00EB3A3B" w:rsidRDefault="00EB3A3B">
            <w:pPr>
              <w:widowControl/>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文化创意产品设计</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4</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4</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考试</w:t>
            </w: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Merge/>
            <w:vAlign w:val="center"/>
          </w:tcPr>
          <w:p w:rsidR="00EB3A3B" w:rsidRDefault="00EB3A3B">
            <w:pPr>
              <w:widowControl/>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kern w:val="0"/>
                <w:szCs w:val="21"/>
              </w:rPr>
              <w:t>书籍装帧设计</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4</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8</w:t>
            </w:r>
            <w:r>
              <w:rPr>
                <w:rFonts w:asciiTheme="minorEastAsia" w:eastAsiaTheme="minorEastAsia" w:hAnsiTheme="minorEastAsia" w:cstheme="minorEastAsia" w:hint="eastAsia"/>
                <w:szCs w:val="21"/>
              </w:rPr>
              <w:t>周</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考试</w:t>
            </w:r>
          </w:p>
        </w:tc>
        <w:tc>
          <w:tcPr>
            <w:tcW w:w="1134"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不允许</w:t>
            </w:r>
          </w:p>
        </w:tc>
        <w:tc>
          <w:tcPr>
            <w:tcW w:w="1594" w:type="dxa"/>
            <w:vMerge/>
            <w:vAlign w:val="center"/>
          </w:tcPr>
          <w:p w:rsidR="00EB3A3B" w:rsidRDefault="00EB3A3B">
            <w:pPr>
              <w:widowControl/>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kern w:val="0"/>
                <w:szCs w:val="21"/>
              </w:rPr>
            </w:pPr>
            <w:r>
              <w:rPr>
                <w:rFonts w:asciiTheme="minorEastAsia" w:eastAsiaTheme="minorEastAsia" w:hAnsiTheme="minorEastAsia" w:cstheme="minorEastAsia" w:hint="eastAsia"/>
                <w:kern w:val="0"/>
                <w:szCs w:val="21"/>
              </w:rPr>
              <w:t>企业形象设计</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4</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7</w:t>
            </w:r>
            <w:r>
              <w:rPr>
                <w:rFonts w:asciiTheme="minorEastAsia" w:eastAsiaTheme="minorEastAsia" w:hAnsiTheme="minorEastAsia" w:cstheme="minorEastAsia" w:hint="eastAsia"/>
                <w:szCs w:val="21"/>
              </w:rPr>
              <w:t>周</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考试</w:t>
            </w:r>
          </w:p>
        </w:tc>
        <w:tc>
          <w:tcPr>
            <w:tcW w:w="1134"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不允许</w:t>
            </w:r>
          </w:p>
        </w:tc>
        <w:tc>
          <w:tcPr>
            <w:tcW w:w="1594" w:type="dxa"/>
            <w:vMerge/>
            <w:vAlign w:val="center"/>
          </w:tcPr>
          <w:p w:rsidR="00EB3A3B" w:rsidRDefault="00EB3A3B">
            <w:pPr>
              <w:widowControl/>
              <w:spacing w:line="360" w:lineRule="auto"/>
              <w:jc w:val="center"/>
              <w:rPr>
                <w:rFonts w:asciiTheme="minorEastAsia" w:eastAsiaTheme="minorEastAsia" w:hAnsiTheme="minorEastAsia"/>
                <w:szCs w:val="21"/>
              </w:rPr>
            </w:pPr>
          </w:p>
        </w:tc>
      </w:tr>
      <w:tr w:rsidR="00EB3A3B">
        <w:trPr>
          <w:trHeight w:val="321"/>
        </w:trPr>
        <w:tc>
          <w:tcPr>
            <w:tcW w:w="1242" w:type="dxa"/>
            <w:vMerge/>
            <w:vAlign w:val="center"/>
          </w:tcPr>
          <w:p w:rsidR="00EB3A3B" w:rsidRDefault="00EB3A3B">
            <w:pPr>
              <w:spacing w:line="360" w:lineRule="auto"/>
              <w:jc w:val="center"/>
              <w:rPr>
                <w:rFonts w:asciiTheme="minorEastAsia" w:eastAsiaTheme="minorEastAsia" w:hAnsiTheme="minorEastAsia" w:cstheme="minorEastAsia"/>
                <w:szCs w:val="21"/>
              </w:rPr>
            </w:pPr>
          </w:p>
        </w:tc>
        <w:tc>
          <w:tcPr>
            <w:tcW w:w="2835"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印刷设计</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3</w:t>
            </w:r>
            <w:r>
              <w:rPr>
                <w:rFonts w:asciiTheme="minorEastAsia" w:eastAsiaTheme="minorEastAsia" w:hAnsiTheme="minorEastAsia" w:cstheme="minorEastAsia" w:hint="eastAsia"/>
                <w:szCs w:val="21"/>
              </w:rPr>
              <w:t>周</w:t>
            </w:r>
          </w:p>
        </w:tc>
        <w:tc>
          <w:tcPr>
            <w:tcW w:w="992"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考试</w:t>
            </w:r>
          </w:p>
        </w:tc>
        <w:tc>
          <w:tcPr>
            <w:tcW w:w="1134"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不允许</w:t>
            </w:r>
          </w:p>
        </w:tc>
        <w:tc>
          <w:tcPr>
            <w:tcW w:w="1594" w:type="dxa"/>
            <w:vMerge/>
            <w:vAlign w:val="center"/>
          </w:tcPr>
          <w:p w:rsidR="00EB3A3B" w:rsidRDefault="00EB3A3B">
            <w:pPr>
              <w:widowControl/>
              <w:spacing w:line="360" w:lineRule="auto"/>
              <w:jc w:val="center"/>
              <w:rPr>
                <w:rFonts w:asciiTheme="minorEastAsia" w:eastAsiaTheme="minorEastAsia" w:hAnsiTheme="minorEastAsia"/>
                <w:szCs w:val="21"/>
              </w:rPr>
            </w:pPr>
          </w:p>
        </w:tc>
      </w:tr>
      <w:tr w:rsidR="00EB3A3B">
        <w:trPr>
          <w:trHeight w:val="321"/>
        </w:trPr>
        <w:tc>
          <w:tcPr>
            <w:tcW w:w="4077" w:type="dxa"/>
            <w:gridSpan w:val="2"/>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选修</w:t>
            </w:r>
            <w:r>
              <w:rPr>
                <w:rFonts w:asciiTheme="minorEastAsia" w:eastAsiaTheme="minorEastAsia" w:hAnsiTheme="minorEastAsia" w:cstheme="minorEastAsia" w:hint="eastAsia"/>
                <w:szCs w:val="21"/>
              </w:rPr>
              <w:t>9+</w:t>
            </w:r>
            <w:proofErr w:type="gramStart"/>
            <w:r>
              <w:rPr>
                <w:rFonts w:asciiTheme="minorEastAsia" w:eastAsiaTheme="minorEastAsia" w:hAnsiTheme="minorEastAsia" w:cstheme="minorEastAsia" w:hint="eastAsia"/>
                <w:szCs w:val="21"/>
              </w:rPr>
              <w:t>毕设</w:t>
            </w:r>
            <w:proofErr w:type="gramEnd"/>
            <w:r>
              <w:rPr>
                <w:rFonts w:asciiTheme="minorEastAsia" w:eastAsiaTheme="minorEastAsia" w:hAnsiTheme="minorEastAsia" w:cstheme="minorEastAsia" w:hint="eastAsia"/>
                <w:szCs w:val="21"/>
              </w:rPr>
              <w:t>6+</w:t>
            </w:r>
            <w:r>
              <w:rPr>
                <w:rFonts w:asciiTheme="minorEastAsia" w:eastAsiaTheme="minorEastAsia" w:hAnsiTheme="minorEastAsia" w:cstheme="minorEastAsia" w:hint="eastAsia"/>
                <w:szCs w:val="21"/>
              </w:rPr>
              <w:t>军事技能</w:t>
            </w:r>
            <w:r>
              <w:rPr>
                <w:rFonts w:asciiTheme="minorEastAsia" w:eastAsiaTheme="minorEastAsia" w:hAnsiTheme="minorEastAsia" w:cstheme="minorEastAsia" w:hint="eastAsia"/>
                <w:szCs w:val="21"/>
              </w:rPr>
              <w:t>3+</w:t>
            </w:r>
            <w:r>
              <w:rPr>
                <w:rFonts w:asciiTheme="minorEastAsia" w:eastAsiaTheme="minorEastAsia" w:hAnsiTheme="minorEastAsia" w:cstheme="minorEastAsia" w:hint="eastAsia"/>
                <w:szCs w:val="21"/>
              </w:rPr>
              <w:t>体育（选修）</w:t>
            </w:r>
            <w:r>
              <w:rPr>
                <w:rFonts w:asciiTheme="minorEastAsia" w:eastAsiaTheme="minorEastAsia" w:hAnsiTheme="minorEastAsia" w:cstheme="minorEastAsia" w:hint="eastAsia"/>
                <w:szCs w:val="21"/>
              </w:rPr>
              <w:t>2=20</w:t>
            </w:r>
          </w:p>
        </w:tc>
        <w:tc>
          <w:tcPr>
            <w:tcW w:w="851" w:type="dxa"/>
            <w:vAlign w:val="center"/>
          </w:tcPr>
          <w:p w:rsidR="00EB3A3B" w:rsidRDefault="00AE0F3A">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112</w:t>
            </w:r>
          </w:p>
        </w:tc>
        <w:tc>
          <w:tcPr>
            <w:tcW w:w="992"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992"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134" w:type="dxa"/>
            <w:vAlign w:val="center"/>
          </w:tcPr>
          <w:p w:rsidR="00EB3A3B" w:rsidRDefault="00EB3A3B">
            <w:pPr>
              <w:spacing w:line="360" w:lineRule="auto"/>
              <w:jc w:val="center"/>
              <w:rPr>
                <w:rFonts w:asciiTheme="minorEastAsia" w:eastAsiaTheme="minorEastAsia" w:hAnsiTheme="minorEastAsia" w:cstheme="minorEastAsia"/>
                <w:szCs w:val="21"/>
              </w:rPr>
            </w:pPr>
          </w:p>
        </w:tc>
        <w:tc>
          <w:tcPr>
            <w:tcW w:w="1594" w:type="dxa"/>
            <w:vAlign w:val="center"/>
          </w:tcPr>
          <w:p w:rsidR="00EB3A3B" w:rsidRDefault="00AE0F3A">
            <w:pPr>
              <w:widowControl/>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132</w:t>
            </w:r>
          </w:p>
        </w:tc>
      </w:tr>
    </w:tbl>
    <w:p w:rsidR="00EB3A3B" w:rsidRDefault="00EB3A3B">
      <w:pPr>
        <w:spacing w:line="360" w:lineRule="auto"/>
        <w:ind w:firstLineChars="200" w:firstLine="420"/>
        <w:jc w:val="center"/>
      </w:pPr>
    </w:p>
    <w:sectPr w:rsidR="00EB3A3B">
      <w:pgSz w:w="11906" w:h="16838"/>
      <w:pgMar w:top="1077" w:right="1134" w:bottom="1077" w:left="1134"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0F3A" w:rsidRDefault="00AE0F3A" w:rsidP="00A26320">
      <w:r>
        <w:separator/>
      </w:r>
    </w:p>
  </w:endnote>
  <w:endnote w:type="continuationSeparator" w:id="0">
    <w:p w:rsidR="00AE0F3A" w:rsidRDefault="00AE0F3A" w:rsidP="00A263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_x000B__x000C_">
    <w:altName w:val="Times New Roman"/>
    <w:charset w:val="00"/>
    <w:family w:val="roman"/>
    <w:pitch w:val="default"/>
    <w:sig w:usb0="00000000" w:usb1="00000000" w:usb2="00000000"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微软雅黑">
    <w:panose1 w:val="020B0503020204020204"/>
    <w:charset w:val="86"/>
    <w:family w:val="swiss"/>
    <w:pitch w:val="variable"/>
    <w:sig w:usb0="80000287" w:usb1="28CF3C50" w:usb2="00000016" w:usb3="00000000" w:csb0="0004001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5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0F3A" w:rsidRDefault="00AE0F3A" w:rsidP="00A26320">
      <w:r>
        <w:separator/>
      </w:r>
    </w:p>
  </w:footnote>
  <w:footnote w:type="continuationSeparator" w:id="0">
    <w:p w:rsidR="00AE0F3A" w:rsidRDefault="00AE0F3A" w:rsidP="00A2632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64E4FA4"/>
    <w:multiLevelType w:val="multilevel"/>
    <w:tmpl w:val="464E4FA4"/>
    <w:lvl w:ilvl="0">
      <w:start w:val="1"/>
      <w:numFmt w:val="japaneseCounting"/>
      <w:lvlText w:val="%1、"/>
      <w:lvlJc w:val="left"/>
      <w:pPr>
        <w:ind w:left="1316" w:hanging="720"/>
      </w:pPr>
      <w:rPr>
        <w:rFonts w:hint="default"/>
      </w:rPr>
    </w:lvl>
    <w:lvl w:ilvl="1">
      <w:start w:val="1"/>
      <w:numFmt w:val="lowerLetter"/>
      <w:lvlText w:val="%2)"/>
      <w:lvlJc w:val="left"/>
      <w:pPr>
        <w:ind w:left="1436" w:hanging="420"/>
      </w:pPr>
    </w:lvl>
    <w:lvl w:ilvl="2">
      <w:start w:val="1"/>
      <w:numFmt w:val="lowerRoman"/>
      <w:lvlText w:val="%3."/>
      <w:lvlJc w:val="right"/>
      <w:pPr>
        <w:ind w:left="1856" w:hanging="420"/>
      </w:pPr>
    </w:lvl>
    <w:lvl w:ilvl="3">
      <w:start w:val="1"/>
      <w:numFmt w:val="decimal"/>
      <w:lvlText w:val="%4."/>
      <w:lvlJc w:val="left"/>
      <w:pPr>
        <w:ind w:left="2276" w:hanging="420"/>
      </w:pPr>
    </w:lvl>
    <w:lvl w:ilvl="4">
      <w:start w:val="1"/>
      <w:numFmt w:val="lowerLetter"/>
      <w:lvlText w:val="%5)"/>
      <w:lvlJc w:val="left"/>
      <w:pPr>
        <w:ind w:left="2696" w:hanging="420"/>
      </w:pPr>
    </w:lvl>
    <w:lvl w:ilvl="5">
      <w:start w:val="1"/>
      <w:numFmt w:val="lowerRoman"/>
      <w:lvlText w:val="%6."/>
      <w:lvlJc w:val="right"/>
      <w:pPr>
        <w:ind w:left="3116" w:hanging="420"/>
      </w:pPr>
    </w:lvl>
    <w:lvl w:ilvl="6">
      <w:start w:val="1"/>
      <w:numFmt w:val="decimal"/>
      <w:lvlText w:val="%7."/>
      <w:lvlJc w:val="left"/>
      <w:pPr>
        <w:ind w:left="3536" w:hanging="420"/>
      </w:pPr>
    </w:lvl>
    <w:lvl w:ilvl="7">
      <w:start w:val="1"/>
      <w:numFmt w:val="lowerLetter"/>
      <w:lvlText w:val="%8)"/>
      <w:lvlJc w:val="left"/>
      <w:pPr>
        <w:ind w:left="3956" w:hanging="420"/>
      </w:pPr>
    </w:lvl>
    <w:lvl w:ilvl="8">
      <w:start w:val="1"/>
      <w:numFmt w:val="lowerRoman"/>
      <w:lvlText w:val="%9."/>
      <w:lvlJc w:val="right"/>
      <w:pPr>
        <w:ind w:left="4376"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161F"/>
    <w:rsid w:val="00001622"/>
    <w:rsid w:val="00003140"/>
    <w:rsid w:val="00003755"/>
    <w:rsid w:val="00003C89"/>
    <w:rsid w:val="00004874"/>
    <w:rsid w:val="00005C21"/>
    <w:rsid w:val="000073EF"/>
    <w:rsid w:val="00011BE6"/>
    <w:rsid w:val="00011EC7"/>
    <w:rsid w:val="0001306C"/>
    <w:rsid w:val="000130E0"/>
    <w:rsid w:val="00015F60"/>
    <w:rsid w:val="000162E0"/>
    <w:rsid w:val="000179A0"/>
    <w:rsid w:val="00021C35"/>
    <w:rsid w:val="000221E4"/>
    <w:rsid w:val="00024922"/>
    <w:rsid w:val="00030125"/>
    <w:rsid w:val="00030D69"/>
    <w:rsid w:val="000323B6"/>
    <w:rsid w:val="000370A0"/>
    <w:rsid w:val="000400FE"/>
    <w:rsid w:val="00043011"/>
    <w:rsid w:val="00045B92"/>
    <w:rsid w:val="00045CD0"/>
    <w:rsid w:val="000462E8"/>
    <w:rsid w:val="00047FFC"/>
    <w:rsid w:val="0005197E"/>
    <w:rsid w:val="00053FAF"/>
    <w:rsid w:val="00061AE1"/>
    <w:rsid w:val="000629EA"/>
    <w:rsid w:val="00071C4E"/>
    <w:rsid w:val="0007226C"/>
    <w:rsid w:val="00072764"/>
    <w:rsid w:val="00076FD5"/>
    <w:rsid w:val="00077743"/>
    <w:rsid w:val="00081678"/>
    <w:rsid w:val="0008757C"/>
    <w:rsid w:val="00087F09"/>
    <w:rsid w:val="000926F8"/>
    <w:rsid w:val="00093A9B"/>
    <w:rsid w:val="00095F7F"/>
    <w:rsid w:val="000A114D"/>
    <w:rsid w:val="000A1A77"/>
    <w:rsid w:val="000A33F1"/>
    <w:rsid w:val="000A3523"/>
    <w:rsid w:val="000A56F7"/>
    <w:rsid w:val="000A7667"/>
    <w:rsid w:val="000B2DEC"/>
    <w:rsid w:val="000B5DA6"/>
    <w:rsid w:val="000C0EC3"/>
    <w:rsid w:val="000C1995"/>
    <w:rsid w:val="000D3152"/>
    <w:rsid w:val="000D3A76"/>
    <w:rsid w:val="000D7F74"/>
    <w:rsid w:val="000E0DF7"/>
    <w:rsid w:val="000E3C35"/>
    <w:rsid w:val="000E3D00"/>
    <w:rsid w:val="000E708E"/>
    <w:rsid w:val="000F04AC"/>
    <w:rsid w:val="000F3E41"/>
    <w:rsid w:val="000F6756"/>
    <w:rsid w:val="001017BC"/>
    <w:rsid w:val="00105E5E"/>
    <w:rsid w:val="0011050C"/>
    <w:rsid w:val="001137C9"/>
    <w:rsid w:val="0012319E"/>
    <w:rsid w:val="001245C2"/>
    <w:rsid w:val="00124FA7"/>
    <w:rsid w:val="0013238F"/>
    <w:rsid w:val="00132746"/>
    <w:rsid w:val="0013470F"/>
    <w:rsid w:val="00136172"/>
    <w:rsid w:val="00136309"/>
    <w:rsid w:val="00141D77"/>
    <w:rsid w:val="001425FF"/>
    <w:rsid w:val="00142F30"/>
    <w:rsid w:val="0014423C"/>
    <w:rsid w:val="00145AF1"/>
    <w:rsid w:val="00150286"/>
    <w:rsid w:val="0015263C"/>
    <w:rsid w:val="001540D5"/>
    <w:rsid w:val="00154A3F"/>
    <w:rsid w:val="001567F6"/>
    <w:rsid w:val="001573FF"/>
    <w:rsid w:val="00172422"/>
    <w:rsid w:val="00173907"/>
    <w:rsid w:val="00173D10"/>
    <w:rsid w:val="00176C7D"/>
    <w:rsid w:val="00177D3E"/>
    <w:rsid w:val="00182029"/>
    <w:rsid w:val="0018281B"/>
    <w:rsid w:val="00186581"/>
    <w:rsid w:val="001876E1"/>
    <w:rsid w:val="00187B55"/>
    <w:rsid w:val="001927A1"/>
    <w:rsid w:val="00192DAC"/>
    <w:rsid w:val="00193D20"/>
    <w:rsid w:val="001940A1"/>
    <w:rsid w:val="00195AC4"/>
    <w:rsid w:val="001A1184"/>
    <w:rsid w:val="001A4491"/>
    <w:rsid w:val="001A5419"/>
    <w:rsid w:val="001A7059"/>
    <w:rsid w:val="001B07F2"/>
    <w:rsid w:val="001B2086"/>
    <w:rsid w:val="001B2FC9"/>
    <w:rsid w:val="001C00F5"/>
    <w:rsid w:val="001C0B15"/>
    <w:rsid w:val="001C0BE4"/>
    <w:rsid w:val="001C0DCA"/>
    <w:rsid w:val="001C2D7B"/>
    <w:rsid w:val="001C504F"/>
    <w:rsid w:val="001C542E"/>
    <w:rsid w:val="001C681C"/>
    <w:rsid w:val="001D04D8"/>
    <w:rsid w:val="001D0F8F"/>
    <w:rsid w:val="001D2E34"/>
    <w:rsid w:val="001D2F3E"/>
    <w:rsid w:val="001D3377"/>
    <w:rsid w:val="001E0786"/>
    <w:rsid w:val="001E0A26"/>
    <w:rsid w:val="001E10A2"/>
    <w:rsid w:val="001E2168"/>
    <w:rsid w:val="001E40EA"/>
    <w:rsid w:val="001E5A10"/>
    <w:rsid w:val="001F44EB"/>
    <w:rsid w:val="001F7AE4"/>
    <w:rsid w:val="002008F0"/>
    <w:rsid w:val="002023AB"/>
    <w:rsid w:val="002026E8"/>
    <w:rsid w:val="00216F54"/>
    <w:rsid w:val="00222A06"/>
    <w:rsid w:val="002263E2"/>
    <w:rsid w:val="00227E29"/>
    <w:rsid w:val="00234013"/>
    <w:rsid w:val="0023664E"/>
    <w:rsid w:val="00240032"/>
    <w:rsid w:val="00240ADF"/>
    <w:rsid w:val="00241B4B"/>
    <w:rsid w:val="0024247E"/>
    <w:rsid w:val="002426D3"/>
    <w:rsid w:val="00243F3F"/>
    <w:rsid w:val="00247B2E"/>
    <w:rsid w:val="002505CF"/>
    <w:rsid w:val="0025238E"/>
    <w:rsid w:val="00253D73"/>
    <w:rsid w:val="00255632"/>
    <w:rsid w:val="0025641E"/>
    <w:rsid w:val="00263F4E"/>
    <w:rsid w:val="00265F0B"/>
    <w:rsid w:val="002673CD"/>
    <w:rsid w:val="00267506"/>
    <w:rsid w:val="00267731"/>
    <w:rsid w:val="00267AA0"/>
    <w:rsid w:val="00267DBF"/>
    <w:rsid w:val="002700EC"/>
    <w:rsid w:val="002703F4"/>
    <w:rsid w:val="00274A3B"/>
    <w:rsid w:val="00274E5B"/>
    <w:rsid w:val="002818E2"/>
    <w:rsid w:val="00285C69"/>
    <w:rsid w:val="00293A72"/>
    <w:rsid w:val="002949F4"/>
    <w:rsid w:val="00296CE2"/>
    <w:rsid w:val="002A117B"/>
    <w:rsid w:val="002A4EF8"/>
    <w:rsid w:val="002A6196"/>
    <w:rsid w:val="002A77DD"/>
    <w:rsid w:val="002B4A5D"/>
    <w:rsid w:val="002C0E96"/>
    <w:rsid w:val="002C161F"/>
    <w:rsid w:val="002C1A3D"/>
    <w:rsid w:val="002C1F8F"/>
    <w:rsid w:val="002C2BC0"/>
    <w:rsid w:val="002C58A0"/>
    <w:rsid w:val="002D06B1"/>
    <w:rsid w:val="002D5011"/>
    <w:rsid w:val="002D5E1B"/>
    <w:rsid w:val="002D74E1"/>
    <w:rsid w:val="002E1A12"/>
    <w:rsid w:val="002E5E03"/>
    <w:rsid w:val="002E7216"/>
    <w:rsid w:val="002F2266"/>
    <w:rsid w:val="002F24CE"/>
    <w:rsid w:val="002F3FB4"/>
    <w:rsid w:val="002F4D2E"/>
    <w:rsid w:val="002F6F22"/>
    <w:rsid w:val="0030188F"/>
    <w:rsid w:val="0030439B"/>
    <w:rsid w:val="00305458"/>
    <w:rsid w:val="00306363"/>
    <w:rsid w:val="0031270F"/>
    <w:rsid w:val="003152D1"/>
    <w:rsid w:val="00316643"/>
    <w:rsid w:val="0032177F"/>
    <w:rsid w:val="00322E1C"/>
    <w:rsid w:val="00323729"/>
    <w:rsid w:val="0032541D"/>
    <w:rsid w:val="00330FF0"/>
    <w:rsid w:val="00335CAA"/>
    <w:rsid w:val="0034357C"/>
    <w:rsid w:val="00345960"/>
    <w:rsid w:val="00347566"/>
    <w:rsid w:val="00351575"/>
    <w:rsid w:val="00352C6F"/>
    <w:rsid w:val="0035483A"/>
    <w:rsid w:val="00366344"/>
    <w:rsid w:val="00366779"/>
    <w:rsid w:val="003678AC"/>
    <w:rsid w:val="00370D5C"/>
    <w:rsid w:val="00374428"/>
    <w:rsid w:val="00376ACD"/>
    <w:rsid w:val="0037716D"/>
    <w:rsid w:val="003809E5"/>
    <w:rsid w:val="00383010"/>
    <w:rsid w:val="003845C3"/>
    <w:rsid w:val="0038619A"/>
    <w:rsid w:val="003946FE"/>
    <w:rsid w:val="003947ED"/>
    <w:rsid w:val="00394ABC"/>
    <w:rsid w:val="00397BFE"/>
    <w:rsid w:val="003A35BE"/>
    <w:rsid w:val="003A4CEE"/>
    <w:rsid w:val="003A548C"/>
    <w:rsid w:val="003A7113"/>
    <w:rsid w:val="003A7F26"/>
    <w:rsid w:val="003B30EA"/>
    <w:rsid w:val="003B4E41"/>
    <w:rsid w:val="003B53E6"/>
    <w:rsid w:val="003B5F5C"/>
    <w:rsid w:val="003B6A50"/>
    <w:rsid w:val="003C079F"/>
    <w:rsid w:val="003C0E16"/>
    <w:rsid w:val="003C23AE"/>
    <w:rsid w:val="003C6C1B"/>
    <w:rsid w:val="003C7816"/>
    <w:rsid w:val="003D21C3"/>
    <w:rsid w:val="003D776E"/>
    <w:rsid w:val="003D7E3E"/>
    <w:rsid w:val="003E00F8"/>
    <w:rsid w:val="003E0182"/>
    <w:rsid w:val="003E080D"/>
    <w:rsid w:val="003E23E5"/>
    <w:rsid w:val="003E4648"/>
    <w:rsid w:val="003E50E5"/>
    <w:rsid w:val="003E545F"/>
    <w:rsid w:val="003E5A2B"/>
    <w:rsid w:val="003E73DB"/>
    <w:rsid w:val="003F2A4E"/>
    <w:rsid w:val="0040457B"/>
    <w:rsid w:val="0040548C"/>
    <w:rsid w:val="004070DE"/>
    <w:rsid w:val="0041015C"/>
    <w:rsid w:val="00414A1C"/>
    <w:rsid w:val="00415415"/>
    <w:rsid w:val="00415A51"/>
    <w:rsid w:val="00416D10"/>
    <w:rsid w:val="004172E6"/>
    <w:rsid w:val="00423914"/>
    <w:rsid w:val="00425D27"/>
    <w:rsid w:val="00426029"/>
    <w:rsid w:val="00430EA8"/>
    <w:rsid w:val="00432317"/>
    <w:rsid w:val="00434D46"/>
    <w:rsid w:val="004371F2"/>
    <w:rsid w:val="00441D65"/>
    <w:rsid w:val="0044302A"/>
    <w:rsid w:val="00444571"/>
    <w:rsid w:val="00445937"/>
    <w:rsid w:val="00445EEA"/>
    <w:rsid w:val="0044697C"/>
    <w:rsid w:val="00450DA7"/>
    <w:rsid w:val="00450F60"/>
    <w:rsid w:val="00454403"/>
    <w:rsid w:val="004568E8"/>
    <w:rsid w:val="00461283"/>
    <w:rsid w:val="00461452"/>
    <w:rsid w:val="004632CF"/>
    <w:rsid w:val="004647B0"/>
    <w:rsid w:val="00466A74"/>
    <w:rsid w:val="00466F26"/>
    <w:rsid w:val="00467F0A"/>
    <w:rsid w:val="00474259"/>
    <w:rsid w:val="004773B7"/>
    <w:rsid w:val="004839DA"/>
    <w:rsid w:val="00484007"/>
    <w:rsid w:val="00485EB5"/>
    <w:rsid w:val="00486BFD"/>
    <w:rsid w:val="004876E2"/>
    <w:rsid w:val="00487C77"/>
    <w:rsid w:val="0049024C"/>
    <w:rsid w:val="004963AE"/>
    <w:rsid w:val="004A4C48"/>
    <w:rsid w:val="004A58EF"/>
    <w:rsid w:val="004A605C"/>
    <w:rsid w:val="004C01CC"/>
    <w:rsid w:val="004C1650"/>
    <w:rsid w:val="004C324E"/>
    <w:rsid w:val="004C5E50"/>
    <w:rsid w:val="004C784B"/>
    <w:rsid w:val="004D0676"/>
    <w:rsid w:val="004D1396"/>
    <w:rsid w:val="004D1FCE"/>
    <w:rsid w:val="004D2AD2"/>
    <w:rsid w:val="004D2DD9"/>
    <w:rsid w:val="004D2E00"/>
    <w:rsid w:val="004D374E"/>
    <w:rsid w:val="004D6475"/>
    <w:rsid w:val="004E1286"/>
    <w:rsid w:val="004E48AB"/>
    <w:rsid w:val="004E747F"/>
    <w:rsid w:val="004F198E"/>
    <w:rsid w:val="004F2BFD"/>
    <w:rsid w:val="004F5436"/>
    <w:rsid w:val="00503F06"/>
    <w:rsid w:val="00505FBD"/>
    <w:rsid w:val="0051079B"/>
    <w:rsid w:val="0051281C"/>
    <w:rsid w:val="00513E49"/>
    <w:rsid w:val="005172C0"/>
    <w:rsid w:val="00517EEA"/>
    <w:rsid w:val="005204FE"/>
    <w:rsid w:val="00523F89"/>
    <w:rsid w:val="00527A0A"/>
    <w:rsid w:val="00527F62"/>
    <w:rsid w:val="005301F2"/>
    <w:rsid w:val="00531499"/>
    <w:rsid w:val="00531CD6"/>
    <w:rsid w:val="00533702"/>
    <w:rsid w:val="00537FB8"/>
    <w:rsid w:val="005454E5"/>
    <w:rsid w:val="00545E22"/>
    <w:rsid w:val="005514A0"/>
    <w:rsid w:val="00551647"/>
    <w:rsid w:val="0055185B"/>
    <w:rsid w:val="00551D61"/>
    <w:rsid w:val="00552300"/>
    <w:rsid w:val="005534DF"/>
    <w:rsid w:val="00555848"/>
    <w:rsid w:val="00556A94"/>
    <w:rsid w:val="0055751F"/>
    <w:rsid w:val="00557827"/>
    <w:rsid w:val="00562EDA"/>
    <w:rsid w:val="00566B9C"/>
    <w:rsid w:val="005676C5"/>
    <w:rsid w:val="0057112E"/>
    <w:rsid w:val="00576246"/>
    <w:rsid w:val="0057717B"/>
    <w:rsid w:val="00580F1D"/>
    <w:rsid w:val="00581E68"/>
    <w:rsid w:val="005847E3"/>
    <w:rsid w:val="005866C6"/>
    <w:rsid w:val="00586E50"/>
    <w:rsid w:val="00592096"/>
    <w:rsid w:val="005935AA"/>
    <w:rsid w:val="00594E20"/>
    <w:rsid w:val="00595D1A"/>
    <w:rsid w:val="005A0503"/>
    <w:rsid w:val="005A1E23"/>
    <w:rsid w:val="005B212A"/>
    <w:rsid w:val="005B41CF"/>
    <w:rsid w:val="005B50CC"/>
    <w:rsid w:val="005B6FF7"/>
    <w:rsid w:val="005C1FF6"/>
    <w:rsid w:val="005C53EA"/>
    <w:rsid w:val="005C5DCB"/>
    <w:rsid w:val="005D131F"/>
    <w:rsid w:val="005D24B9"/>
    <w:rsid w:val="005D6110"/>
    <w:rsid w:val="005D7885"/>
    <w:rsid w:val="005E07AF"/>
    <w:rsid w:val="005E151A"/>
    <w:rsid w:val="005E35ED"/>
    <w:rsid w:val="005E4346"/>
    <w:rsid w:val="005E5423"/>
    <w:rsid w:val="005F1738"/>
    <w:rsid w:val="005F1B5E"/>
    <w:rsid w:val="005F2BF4"/>
    <w:rsid w:val="005F554A"/>
    <w:rsid w:val="005F7683"/>
    <w:rsid w:val="005F7DD4"/>
    <w:rsid w:val="00600555"/>
    <w:rsid w:val="00601382"/>
    <w:rsid w:val="00601FDF"/>
    <w:rsid w:val="0060407A"/>
    <w:rsid w:val="0060560F"/>
    <w:rsid w:val="006075B7"/>
    <w:rsid w:val="00615697"/>
    <w:rsid w:val="006156E2"/>
    <w:rsid w:val="00617124"/>
    <w:rsid w:val="0062009A"/>
    <w:rsid w:val="00624C74"/>
    <w:rsid w:val="00625B60"/>
    <w:rsid w:val="00630364"/>
    <w:rsid w:val="00631E2D"/>
    <w:rsid w:val="00634B56"/>
    <w:rsid w:val="006362A6"/>
    <w:rsid w:val="00640622"/>
    <w:rsid w:val="006460B9"/>
    <w:rsid w:val="00653EF4"/>
    <w:rsid w:val="00660483"/>
    <w:rsid w:val="00660BA0"/>
    <w:rsid w:val="00660D79"/>
    <w:rsid w:val="00662257"/>
    <w:rsid w:val="00671BA5"/>
    <w:rsid w:val="00681548"/>
    <w:rsid w:val="00681D94"/>
    <w:rsid w:val="00682CAF"/>
    <w:rsid w:val="0068593F"/>
    <w:rsid w:val="00690DF3"/>
    <w:rsid w:val="00692810"/>
    <w:rsid w:val="00692E1D"/>
    <w:rsid w:val="0069656D"/>
    <w:rsid w:val="00696DFE"/>
    <w:rsid w:val="006A13AE"/>
    <w:rsid w:val="006A498B"/>
    <w:rsid w:val="006B2D89"/>
    <w:rsid w:val="006B358E"/>
    <w:rsid w:val="006B56F2"/>
    <w:rsid w:val="006B6180"/>
    <w:rsid w:val="006C0FCA"/>
    <w:rsid w:val="006C18A6"/>
    <w:rsid w:val="006C2E58"/>
    <w:rsid w:val="006C4BDD"/>
    <w:rsid w:val="006C588C"/>
    <w:rsid w:val="006C6C91"/>
    <w:rsid w:val="006D0720"/>
    <w:rsid w:val="006D170E"/>
    <w:rsid w:val="006D25DC"/>
    <w:rsid w:val="006D2C75"/>
    <w:rsid w:val="006D2EC9"/>
    <w:rsid w:val="006D3C3F"/>
    <w:rsid w:val="006D5A91"/>
    <w:rsid w:val="006D5B32"/>
    <w:rsid w:val="006E12DA"/>
    <w:rsid w:val="006E4DEB"/>
    <w:rsid w:val="006E6C13"/>
    <w:rsid w:val="006E6EC1"/>
    <w:rsid w:val="006E754C"/>
    <w:rsid w:val="006F0685"/>
    <w:rsid w:val="006F1D79"/>
    <w:rsid w:val="00701CF1"/>
    <w:rsid w:val="00707213"/>
    <w:rsid w:val="00710C4C"/>
    <w:rsid w:val="0071163D"/>
    <w:rsid w:val="0071705C"/>
    <w:rsid w:val="00720305"/>
    <w:rsid w:val="00720FC0"/>
    <w:rsid w:val="0072146F"/>
    <w:rsid w:val="007226E3"/>
    <w:rsid w:val="00722B2E"/>
    <w:rsid w:val="00722FF0"/>
    <w:rsid w:val="00724A7E"/>
    <w:rsid w:val="00725EC4"/>
    <w:rsid w:val="00726E8B"/>
    <w:rsid w:val="00732C13"/>
    <w:rsid w:val="0073590B"/>
    <w:rsid w:val="00735AE6"/>
    <w:rsid w:val="00735E98"/>
    <w:rsid w:val="007411A6"/>
    <w:rsid w:val="007416AC"/>
    <w:rsid w:val="007418E2"/>
    <w:rsid w:val="00742565"/>
    <w:rsid w:val="00743024"/>
    <w:rsid w:val="00743813"/>
    <w:rsid w:val="007446BA"/>
    <w:rsid w:val="0074541D"/>
    <w:rsid w:val="0075274D"/>
    <w:rsid w:val="00754890"/>
    <w:rsid w:val="00760D29"/>
    <w:rsid w:val="00762AA2"/>
    <w:rsid w:val="00763957"/>
    <w:rsid w:val="007714A0"/>
    <w:rsid w:val="00776749"/>
    <w:rsid w:val="00783EC3"/>
    <w:rsid w:val="00785EA3"/>
    <w:rsid w:val="00787857"/>
    <w:rsid w:val="00787B40"/>
    <w:rsid w:val="0079344A"/>
    <w:rsid w:val="007940A1"/>
    <w:rsid w:val="0079641E"/>
    <w:rsid w:val="007A22DD"/>
    <w:rsid w:val="007A4C1B"/>
    <w:rsid w:val="007A7218"/>
    <w:rsid w:val="007B0FA8"/>
    <w:rsid w:val="007B2D38"/>
    <w:rsid w:val="007B480A"/>
    <w:rsid w:val="007B64F2"/>
    <w:rsid w:val="007C20E9"/>
    <w:rsid w:val="007C2447"/>
    <w:rsid w:val="007C6422"/>
    <w:rsid w:val="007C675B"/>
    <w:rsid w:val="007C7E83"/>
    <w:rsid w:val="007D07DA"/>
    <w:rsid w:val="007D1710"/>
    <w:rsid w:val="007D39E6"/>
    <w:rsid w:val="007D46CF"/>
    <w:rsid w:val="007E562A"/>
    <w:rsid w:val="007F35D7"/>
    <w:rsid w:val="00800BA4"/>
    <w:rsid w:val="00807D79"/>
    <w:rsid w:val="00810894"/>
    <w:rsid w:val="008121A4"/>
    <w:rsid w:val="008204B9"/>
    <w:rsid w:val="00821CCA"/>
    <w:rsid w:val="00822665"/>
    <w:rsid w:val="00823018"/>
    <w:rsid w:val="00824209"/>
    <w:rsid w:val="00827F72"/>
    <w:rsid w:val="008330E2"/>
    <w:rsid w:val="00834FEC"/>
    <w:rsid w:val="00836552"/>
    <w:rsid w:val="0083725C"/>
    <w:rsid w:val="00842ABF"/>
    <w:rsid w:val="00846A28"/>
    <w:rsid w:val="00850504"/>
    <w:rsid w:val="00854485"/>
    <w:rsid w:val="00856662"/>
    <w:rsid w:val="0085768A"/>
    <w:rsid w:val="00860F0C"/>
    <w:rsid w:val="008619FC"/>
    <w:rsid w:val="00863A23"/>
    <w:rsid w:val="008800E4"/>
    <w:rsid w:val="008903DD"/>
    <w:rsid w:val="008910B9"/>
    <w:rsid w:val="00893693"/>
    <w:rsid w:val="0089499F"/>
    <w:rsid w:val="00897E18"/>
    <w:rsid w:val="008A2D16"/>
    <w:rsid w:val="008A6800"/>
    <w:rsid w:val="008A6F45"/>
    <w:rsid w:val="008B12F7"/>
    <w:rsid w:val="008B3F10"/>
    <w:rsid w:val="008B3FCD"/>
    <w:rsid w:val="008B6DA4"/>
    <w:rsid w:val="008C0C73"/>
    <w:rsid w:val="008C26D7"/>
    <w:rsid w:val="008C33D7"/>
    <w:rsid w:val="008C4699"/>
    <w:rsid w:val="008D11F1"/>
    <w:rsid w:val="008D1A3C"/>
    <w:rsid w:val="008D228B"/>
    <w:rsid w:val="008D7BBA"/>
    <w:rsid w:val="008E3149"/>
    <w:rsid w:val="008E3435"/>
    <w:rsid w:val="008E6556"/>
    <w:rsid w:val="008F1825"/>
    <w:rsid w:val="008F4C0B"/>
    <w:rsid w:val="008F52A8"/>
    <w:rsid w:val="008F6AEE"/>
    <w:rsid w:val="00900898"/>
    <w:rsid w:val="0090089C"/>
    <w:rsid w:val="0090096F"/>
    <w:rsid w:val="00900D5D"/>
    <w:rsid w:val="00901D70"/>
    <w:rsid w:val="00903905"/>
    <w:rsid w:val="00903A18"/>
    <w:rsid w:val="00906C09"/>
    <w:rsid w:val="0090711B"/>
    <w:rsid w:val="00910B8B"/>
    <w:rsid w:val="0091244F"/>
    <w:rsid w:val="00912999"/>
    <w:rsid w:val="009138A4"/>
    <w:rsid w:val="00913990"/>
    <w:rsid w:val="00917AFC"/>
    <w:rsid w:val="009242A2"/>
    <w:rsid w:val="00926C89"/>
    <w:rsid w:val="009273E7"/>
    <w:rsid w:val="0093066C"/>
    <w:rsid w:val="009332EE"/>
    <w:rsid w:val="00936216"/>
    <w:rsid w:val="00936239"/>
    <w:rsid w:val="009423F4"/>
    <w:rsid w:val="00951348"/>
    <w:rsid w:val="0095202B"/>
    <w:rsid w:val="00952E76"/>
    <w:rsid w:val="00953007"/>
    <w:rsid w:val="009546CD"/>
    <w:rsid w:val="00956B7F"/>
    <w:rsid w:val="00956EC2"/>
    <w:rsid w:val="009571F0"/>
    <w:rsid w:val="00961B1F"/>
    <w:rsid w:val="0096212D"/>
    <w:rsid w:val="00963247"/>
    <w:rsid w:val="00963B76"/>
    <w:rsid w:val="00966662"/>
    <w:rsid w:val="009673E3"/>
    <w:rsid w:val="009701BB"/>
    <w:rsid w:val="00975924"/>
    <w:rsid w:val="00976042"/>
    <w:rsid w:val="00976D40"/>
    <w:rsid w:val="00982106"/>
    <w:rsid w:val="00984FD6"/>
    <w:rsid w:val="00985773"/>
    <w:rsid w:val="00990986"/>
    <w:rsid w:val="00991597"/>
    <w:rsid w:val="00991B2D"/>
    <w:rsid w:val="00992478"/>
    <w:rsid w:val="009927DE"/>
    <w:rsid w:val="00992F70"/>
    <w:rsid w:val="00993C33"/>
    <w:rsid w:val="00996A85"/>
    <w:rsid w:val="00997AAD"/>
    <w:rsid w:val="009A2ABE"/>
    <w:rsid w:val="009A37B4"/>
    <w:rsid w:val="009A386E"/>
    <w:rsid w:val="009A620B"/>
    <w:rsid w:val="009B318B"/>
    <w:rsid w:val="009C060D"/>
    <w:rsid w:val="009C60D3"/>
    <w:rsid w:val="009D5DA1"/>
    <w:rsid w:val="009D7A36"/>
    <w:rsid w:val="009D7F90"/>
    <w:rsid w:val="009E43F9"/>
    <w:rsid w:val="009E6A91"/>
    <w:rsid w:val="009F0ED6"/>
    <w:rsid w:val="009F6893"/>
    <w:rsid w:val="009F7768"/>
    <w:rsid w:val="00A03CE9"/>
    <w:rsid w:val="00A07B68"/>
    <w:rsid w:val="00A15AB5"/>
    <w:rsid w:val="00A26320"/>
    <w:rsid w:val="00A3037B"/>
    <w:rsid w:val="00A30704"/>
    <w:rsid w:val="00A32016"/>
    <w:rsid w:val="00A37E4D"/>
    <w:rsid w:val="00A442CD"/>
    <w:rsid w:val="00A449C6"/>
    <w:rsid w:val="00A44EA1"/>
    <w:rsid w:val="00A450AB"/>
    <w:rsid w:val="00A53933"/>
    <w:rsid w:val="00A62E4D"/>
    <w:rsid w:val="00A64B70"/>
    <w:rsid w:val="00A669FD"/>
    <w:rsid w:val="00A67F2E"/>
    <w:rsid w:val="00A7072B"/>
    <w:rsid w:val="00A7157B"/>
    <w:rsid w:val="00A71A38"/>
    <w:rsid w:val="00A73B90"/>
    <w:rsid w:val="00A84B7C"/>
    <w:rsid w:val="00A87EB6"/>
    <w:rsid w:val="00A91130"/>
    <w:rsid w:val="00A91D49"/>
    <w:rsid w:val="00AA42EF"/>
    <w:rsid w:val="00AB204E"/>
    <w:rsid w:val="00AB4368"/>
    <w:rsid w:val="00AB797A"/>
    <w:rsid w:val="00AC22CB"/>
    <w:rsid w:val="00AC23EC"/>
    <w:rsid w:val="00AC4BD2"/>
    <w:rsid w:val="00AC547A"/>
    <w:rsid w:val="00AC5A76"/>
    <w:rsid w:val="00AD04C4"/>
    <w:rsid w:val="00AD55F1"/>
    <w:rsid w:val="00AD5B94"/>
    <w:rsid w:val="00AD667C"/>
    <w:rsid w:val="00AE0F3A"/>
    <w:rsid w:val="00AE1381"/>
    <w:rsid w:val="00AE488E"/>
    <w:rsid w:val="00AE50A6"/>
    <w:rsid w:val="00B00030"/>
    <w:rsid w:val="00B020E0"/>
    <w:rsid w:val="00B05722"/>
    <w:rsid w:val="00B05E8E"/>
    <w:rsid w:val="00B0624B"/>
    <w:rsid w:val="00B07062"/>
    <w:rsid w:val="00B12FF6"/>
    <w:rsid w:val="00B144C3"/>
    <w:rsid w:val="00B20814"/>
    <w:rsid w:val="00B20FE7"/>
    <w:rsid w:val="00B21C2B"/>
    <w:rsid w:val="00B25B20"/>
    <w:rsid w:val="00B25CA2"/>
    <w:rsid w:val="00B30BFF"/>
    <w:rsid w:val="00B31CCC"/>
    <w:rsid w:val="00B34019"/>
    <w:rsid w:val="00B34A0E"/>
    <w:rsid w:val="00B34EAC"/>
    <w:rsid w:val="00B34F70"/>
    <w:rsid w:val="00B358C5"/>
    <w:rsid w:val="00B41314"/>
    <w:rsid w:val="00B41446"/>
    <w:rsid w:val="00B435AA"/>
    <w:rsid w:val="00B46B83"/>
    <w:rsid w:val="00B550ED"/>
    <w:rsid w:val="00B573A2"/>
    <w:rsid w:val="00B60F47"/>
    <w:rsid w:val="00B63AB3"/>
    <w:rsid w:val="00B67F29"/>
    <w:rsid w:val="00B71383"/>
    <w:rsid w:val="00B71452"/>
    <w:rsid w:val="00B71883"/>
    <w:rsid w:val="00B761E4"/>
    <w:rsid w:val="00B8130C"/>
    <w:rsid w:val="00B85355"/>
    <w:rsid w:val="00B85E61"/>
    <w:rsid w:val="00B864E0"/>
    <w:rsid w:val="00B87260"/>
    <w:rsid w:val="00B87D89"/>
    <w:rsid w:val="00B90527"/>
    <w:rsid w:val="00B90AD5"/>
    <w:rsid w:val="00B92E72"/>
    <w:rsid w:val="00B9479A"/>
    <w:rsid w:val="00B95418"/>
    <w:rsid w:val="00B9735E"/>
    <w:rsid w:val="00BA0003"/>
    <w:rsid w:val="00BA068B"/>
    <w:rsid w:val="00BA1A82"/>
    <w:rsid w:val="00BA1EED"/>
    <w:rsid w:val="00BA23D0"/>
    <w:rsid w:val="00BA26CE"/>
    <w:rsid w:val="00BA626C"/>
    <w:rsid w:val="00BB476D"/>
    <w:rsid w:val="00BB5833"/>
    <w:rsid w:val="00BB6E88"/>
    <w:rsid w:val="00BC1AF4"/>
    <w:rsid w:val="00BC5809"/>
    <w:rsid w:val="00BD15C8"/>
    <w:rsid w:val="00BD2501"/>
    <w:rsid w:val="00BE0CD9"/>
    <w:rsid w:val="00BE75A1"/>
    <w:rsid w:val="00BE7A68"/>
    <w:rsid w:val="00BE7FE4"/>
    <w:rsid w:val="00BF606A"/>
    <w:rsid w:val="00C001AE"/>
    <w:rsid w:val="00C00A57"/>
    <w:rsid w:val="00C043E7"/>
    <w:rsid w:val="00C043E9"/>
    <w:rsid w:val="00C05289"/>
    <w:rsid w:val="00C1023F"/>
    <w:rsid w:val="00C11F9F"/>
    <w:rsid w:val="00C134A2"/>
    <w:rsid w:val="00C13A50"/>
    <w:rsid w:val="00C16231"/>
    <w:rsid w:val="00C16CC6"/>
    <w:rsid w:val="00C20706"/>
    <w:rsid w:val="00C21117"/>
    <w:rsid w:val="00C3212E"/>
    <w:rsid w:val="00C35D3F"/>
    <w:rsid w:val="00C36333"/>
    <w:rsid w:val="00C37576"/>
    <w:rsid w:val="00C40BCF"/>
    <w:rsid w:val="00C450EC"/>
    <w:rsid w:val="00C46461"/>
    <w:rsid w:val="00C47B1F"/>
    <w:rsid w:val="00C50AA1"/>
    <w:rsid w:val="00C5172A"/>
    <w:rsid w:val="00C52D81"/>
    <w:rsid w:val="00C61B0C"/>
    <w:rsid w:val="00C63A43"/>
    <w:rsid w:val="00C63B00"/>
    <w:rsid w:val="00C63DA3"/>
    <w:rsid w:val="00C65172"/>
    <w:rsid w:val="00C65A81"/>
    <w:rsid w:val="00C66A07"/>
    <w:rsid w:val="00C71F86"/>
    <w:rsid w:val="00C76577"/>
    <w:rsid w:val="00C77C18"/>
    <w:rsid w:val="00C80AA1"/>
    <w:rsid w:val="00C856E4"/>
    <w:rsid w:val="00C85C89"/>
    <w:rsid w:val="00C87BC1"/>
    <w:rsid w:val="00C96D8C"/>
    <w:rsid w:val="00C97AA4"/>
    <w:rsid w:val="00CA003F"/>
    <w:rsid w:val="00CA4789"/>
    <w:rsid w:val="00CB131F"/>
    <w:rsid w:val="00CB1559"/>
    <w:rsid w:val="00CB16D5"/>
    <w:rsid w:val="00CB3174"/>
    <w:rsid w:val="00CB3C70"/>
    <w:rsid w:val="00CB7C90"/>
    <w:rsid w:val="00CC14C0"/>
    <w:rsid w:val="00CC466E"/>
    <w:rsid w:val="00CC46F0"/>
    <w:rsid w:val="00CC4717"/>
    <w:rsid w:val="00CC4F01"/>
    <w:rsid w:val="00CC7C35"/>
    <w:rsid w:val="00CD0ED8"/>
    <w:rsid w:val="00CD1904"/>
    <w:rsid w:val="00CD2B8A"/>
    <w:rsid w:val="00CD41B6"/>
    <w:rsid w:val="00CD508A"/>
    <w:rsid w:val="00CD550E"/>
    <w:rsid w:val="00CD6D79"/>
    <w:rsid w:val="00CE0A9E"/>
    <w:rsid w:val="00CE20B5"/>
    <w:rsid w:val="00CE39A0"/>
    <w:rsid w:val="00CE3C11"/>
    <w:rsid w:val="00CE4FC4"/>
    <w:rsid w:val="00CE513F"/>
    <w:rsid w:val="00CE5CF6"/>
    <w:rsid w:val="00CE6A00"/>
    <w:rsid w:val="00CE6F7B"/>
    <w:rsid w:val="00CF0CB8"/>
    <w:rsid w:val="00CF108E"/>
    <w:rsid w:val="00CF2D18"/>
    <w:rsid w:val="00CF4739"/>
    <w:rsid w:val="00CF4D63"/>
    <w:rsid w:val="00CF5EEE"/>
    <w:rsid w:val="00D0686E"/>
    <w:rsid w:val="00D07E94"/>
    <w:rsid w:val="00D155A9"/>
    <w:rsid w:val="00D23765"/>
    <w:rsid w:val="00D237CB"/>
    <w:rsid w:val="00D251B7"/>
    <w:rsid w:val="00D31572"/>
    <w:rsid w:val="00D33964"/>
    <w:rsid w:val="00D34698"/>
    <w:rsid w:val="00D35832"/>
    <w:rsid w:val="00D40720"/>
    <w:rsid w:val="00D4171E"/>
    <w:rsid w:val="00D4326F"/>
    <w:rsid w:val="00D4477F"/>
    <w:rsid w:val="00D45B43"/>
    <w:rsid w:val="00D5022A"/>
    <w:rsid w:val="00D5025B"/>
    <w:rsid w:val="00D53251"/>
    <w:rsid w:val="00D56C53"/>
    <w:rsid w:val="00D6046F"/>
    <w:rsid w:val="00D613C5"/>
    <w:rsid w:val="00D61BA0"/>
    <w:rsid w:val="00D6240D"/>
    <w:rsid w:val="00D6401C"/>
    <w:rsid w:val="00D647BA"/>
    <w:rsid w:val="00D7130B"/>
    <w:rsid w:val="00D7739D"/>
    <w:rsid w:val="00D83357"/>
    <w:rsid w:val="00D84520"/>
    <w:rsid w:val="00D8574A"/>
    <w:rsid w:val="00D85A38"/>
    <w:rsid w:val="00D86CA9"/>
    <w:rsid w:val="00D91C2A"/>
    <w:rsid w:val="00D92C4F"/>
    <w:rsid w:val="00D93594"/>
    <w:rsid w:val="00D93702"/>
    <w:rsid w:val="00D94987"/>
    <w:rsid w:val="00DA1299"/>
    <w:rsid w:val="00DA166A"/>
    <w:rsid w:val="00DA1D59"/>
    <w:rsid w:val="00DB2D97"/>
    <w:rsid w:val="00DB3975"/>
    <w:rsid w:val="00DB3E6D"/>
    <w:rsid w:val="00DB47A7"/>
    <w:rsid w:val="00DB6131"/>
    <w:rsid w:val="00DB785C"/>
    <w:rsid w:val="00DC033D"/>
    <w:rsid w:val="00DC715E"/>
    <w:rsid w:val="00DC7BF0"/>
    <w:rsid w:val="00DD5D0B"/>
    <w:rsid w:val="00DD7038"/>
    <w:rsid w:val="00DE0D07"/>
    <w:rsid w:val="00DE5830"/>
    <w:rsid w:val="00DE7085"/>
    <w:rsid w:val="00DE72C6"/>
    <w:rsid w:val="00DF22FD"/>
    <w:rsid w:val="00DF322E"/>
    <w:rsid w:val="00DF4060"/>
    <w:rsid w:val="00DF4123"/>
    <w:rsid w:val="00E00866"/>
    <w:rsid w:val="00E01EA4"/>
    <w:rsid w:val="00E10EB1"/>
    <w:rsid w:val="00E11CFF"/>
    <w:rsid w:val="00E12737"/>
    <w:rsid w:val="00E173EA"/>
    <w:rsid w:val="00E20C75"/>
    <w:rsid w:val="00E22060"/>
    <w:rsid w:val="00E248A2"/>
    <w:rsid w:val="00E315F0"/>
    <w:rsid w:val="00E3271C"/>
    <w:rsid w:val="00E33379"/>
    <w:rsid w:val="00E333A2"/>
    <w:rsid w:val="00E34BD9"/>
    <w:rsid w:val="00E412E9"/>
    <w:rsid w:val="00E4415A"/>
    <w:rsid w:val="00E45D6E"/>
    <w:rsid w:val="00E47800"/>
    <w:rsid w:val="00E50022"/>
    <w:rsid w:val="00E51A94"/>
    <w:rsid w:val="00E564A1"/>
    <w:rsid w:val="00E5777B"/>
    <w:rsid w:val="00E619D3"/>
    <w:rsid w:val="00E63588"/>
    <w:rsid w:val="00E64614"/>
    <w:rsid w:val="00E671FE"/>
    <w:rsid w:val="00E739FC"/>
    <w:rsid w:val="00E763AA"/>
    <w:rsid w:val="00E815A2"/>
    <w:rsid w:val="00E825F8"/>
    <w:rsid w:val="00E8562A"/>
    <w:rsid w:val="00E90D16"/>
    <w:rsid w:val="00E94A30"/>
    <w:rsid w:val="00E95D3B"/>
    <w:rsid w:val="00EA1CA1"/>
    <w:rsid w:val="00EA1CA8"/>
    <w:rsid w:val="00EA3966"/>
    <w:rsid w:val="00EA6658"/>
    <w:rsid w:val="00EB0445"/>
    <w:rsid w:val="00EB1200"/>
    <w:rsid w:val="00EB3A3B"/>
    <w:rsid w:val="00EC044E"/>
    <w:rsid w:val="00EC0B5A"/>
    <w:rsid w:val="00EC4CE4"/>
    <w:rsid w:val="00EC78DD"/>
    <w:rsid w:val="00EC7F50"/>
    <w:rsid w:val="00ED0504"/>
    <w:rsid w:val="00ED27FD"/>
    <w:rsid w:val="00ED2987"/>
    <w:rsid w:val="00ED63A9"/>
    <w:rsid w:val="00EE4EB0"/>
    <w:rsid w:val="00EF1BEC"/>
    <w:rsid w:val="00F000B0"/>
    <w:rsid w:val="00F02673"/>
    <w:rsid w:val="00F03C9F"/>
    <w:rsid w:val="00F060F5"/>
    <w:rsid w:val="00F13438"/>
    <w:rsid w:val="00F15199"/>
    <w:rsid w:val="00F166FC"/>
    <w:rsid w:val="00F168FE"/>
    <w:rsid w:val="00F16FAD"/>
    <w:rsid w:val="00F210BF"/>
    <w:rsid w:val="00F24302"/>
    <w:rsid w:val="00F24397"/>
    <w:rsid w:val="00F262C3"/>
    <w:rsid w:val="00F334CB"/>
    <w:rsid w:val="00F33863"/>
    <w:rsid w:val="00F35048"/>
    <w:rsid w:val="00F378B8"/>
    <w:rsid w:val="00F408A3"/>
    <w:rsid w:val="00F408F6"/>
    <w:rsid w:val="00F41D18"/>
    <w:rsid w:val="00F4438F"/>
    <w:rsid w:val="00F51408"/>
    <w:rsid w:val="00F54B03"/>
    <w:rsid w:val="00F643C8"/>
    <w:rsid w:val="00F64533"/>
    <w:rsid w:val="00F67BDB"/>
    <w:rsid w:val="00F67E1B"/>
    <w:rsid w:val="00F711B6"/>
    <w:rsid w:val="00F731B3"/>
    <w:rsid w:val="00F73EEC"/>
    <w:rsid w:val="00F75FA1"/>
    <w:rsid w:val="00F81CB3"/>
    <w:rsid w:val="00F95006"/>
    <w:rsid w:val="00FA0E94"/>
    <w:rsid w:val="00FA14E4"/>
    <w:rsid w:val="00FB09E3"/>
    <w:rsid w:val="00FB3A91"/>
    <w:rsid w:val="00FC3BEB"/>
    <w:rsid w:val="00FC7D00"/>
    <w:rsid w:val="00FD051A"/>
    <w:rsid w:val="00FD16DB"/>
    <w:rsid w:val="00FD5FCC"/>
    <w:rsid w:val="00FE2E74"/>
    <w:rsid w:val="00FE4B3E"/>
    <w:rsid w:val="00FE6E0B"/>
    <w:rsid w:val="00FE6EE8"/>
    <w:rsid w:val="00FE7097"/>
    <w:rsid w:val="00FE74DF"/>
    <w:rsid w:val="00FF13A8"/>
    <w:rsid w:val="00FF1439"/>
    <w:rsid w:val="00FF2289"/>
    <w:rsid w:val="00FF477C"/>
    <w:rsid w:val="00FF5D0D"/>
    <w:rsid w:val="00FF6D46"/>
    <w:rsid w:val="01544082"/>
    <w:rsid w:val="03C20D26"/>
    <w:rsid w:val="066F2D96"/>
    <w:rsid w:val="081C063C"/>
    <w:rsid w:val="0AD97C2D"/>
    <w:rsid w:val="0CCF65B6"/>
    <w:rsid w:val="0FC94657"/>
    <w:rsid w:val="10231E9F"/>
    <w:rsid w:val="10F77CC7"/>
    <w:rsid w:val="11430D62"/>
    <w:rsid w:val="138A44F8"/>
    <w:rsid w:val="15F4650A"/>
    <w:rsid w:val="17473CD4"/>
    <w:rsid w:val="187F5D27"/>
    <w:rsid w:val="20295FE0"/>
    <w:rsid w:val="23A27483"/>
    <w:rsid w:val="2ADD0422"/>
    <w:rsid w:val="30403A1D"/>
    <w:rsid w:val="3218084E"/>
    <w:rsid w:val="34E7689C"/>
    <w:rsid w:val="35917795"/>
    <w:rsid w:val="38121E4C"/>
    <w:rsid w:val="3A476907"/>
    <w:rsid w:val="3C2E56F5"/>
    <w:rsid w:val="3D3E2A9C"/>
    <w:rsid w:val="3D6C70A1"/>
    <w:rsid w:val="3D78090E"/>
    <w:rsid w:val="427A7DD8"/>
    <w:rsid w:val="46C6430C"/>
    <w:rsid w:val="47144201"/>
    <w:rsid w:val="52504DA5"/>
    <w:rsid w:val="54D47C0D"/>
    <w:rsid w:val="55541548"/>
    <w:rsid w:val="598F5A1B"/>
    <w:rsid w:val="59F00C11"/>
    <w:rsid w:val="5FA319A5"/>
    <w:rsid w:val="62024CD4"/>
    <w:rsid w:val="663B242F"/>
    <w:rsid w:val="67103B43"/>
    <w:rsid w:val="694D4A98"/>
    <w:rsid w:val="70A540FC"/>
    <w:rsid w:val="72016A7E"/>
    <w:rsid w:val="7260588B"/>
    <w:rsid w:val="774A1C83"/>
    <w:rsid w:val="7CC46025"/>
    <w:rsid w:val="7D603F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Body Text 3" w:semiHidden="0" w:uiPriority="0" w:unhideWhenUsed="0" w:qFormat="1"/>
    <w:lsdException w:name="Body Text Indent 2" w:semiHidden="0" w:uiPriority="0" w:unhideWhenUsed="0" w:qFormat="1"/>
    <w:lsdException w:name="Hyperlink" w:semiHidden="0" w:uiPriority="0" w:unhideWhenUsed="0" w:qFormat="1"/>
    <w:lsdException w:name="Strong" w:semiHidden="0" w:uiPriority="22" w:unhideWhenUsed="0" w:qFormat="1"/>
    <w:lsdException w:name="Emphasis" w:semiHidden="0" w:uiPriority="20" w:unhideWhenUsed="0" w:qFormat="1"/>
    <w:lsdException w:name="Normal (Web)" w:semiHidden="0" w:uiPriority="0" w:unhideWhenUsed="0" w:qFormat="1"/>
    <w:lsdException w:name="HTML Preformatted" w:semiHidden="0" w:uiPriority="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
    <w:name w:val="Body Text 3"/>
    <w:basedOn w:val="a"/>
    <w:link w:val="3Char"/>
    <w:qFormat/>
    <w:pPr>
      <w:spacing w:after="120"/>
    </w:pPr>
    <w:rPr>
      <w:sz w:val="16"/>
      <w:szCs w:val="16"/>
    </w:rPr>
  </w:style>
  <w:style w:type="paragraph" w:styleId="2">
    <w:name w:val="Body Text Indent 2"/>
    <w:basedOn w:val="a"/>
    <w:link w:val="2Char"/>
    <w:qFormat/>
    <w:pPr>
      <w:spacing w:line="360" w:lineRule="auto"/>
      <w:ind w:firstLine="480"/>
    </w:pPr>
    <w:rPr>
      <w:sz w:val="24"/>
      <w:szCs w:val="20"/>
    </w:rPr>
  </w:style>
  <w:style w:type="paragraph" w:styleId="a3">
    <w:name w:val="footer"/>
    <w:basedOn w:val="a"/>
    <w:link w:val="Char"/>
    <w:uiPriority w:val="99"/>
    <w:unhideWhenUsed/>
    <w:qFormat/>
    <w:pPr>
      <w:tabs>
        <w:tab w:val="center" w:pos="4153"/>
        <w:tab w:val="right" w:pos="8306"/>
      </w:tabs>
      <w:snapToGrid w:val="0"/>
      <w:jc w:val="left"/>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Char"/>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Theme="minorEastAsia" w:hAnsi="宋体" w:cs="宋体"/>
      <w:sz w:val="24"/>
    </w:rPr>
  </w:style>
  <w:style w:type="paragraph" w:styleId="a5">
    <w:name w:val="Normal (Web)"/>
    <w:basedOn w:val="a"/>
    <w:qFormat/>
    <w:pPr>
      <w:widowControl/>
      <w:spacing w:before="100" w:beforeAutospacing="1" w:after="100" w:afterAutospacing="1"/>
      <w:jc w:val="left"/>
    </w:pPr>
    <w:rPr>
      <w:rFonts w:ascii="宋体" w:hAnsi="宋体" w:cs="宋体"/>
      <w:kern w:val="0"/>
      <w:sz w:val="24"/>
    </w:rPr>
  </w:style>
  <w:style w:type="character" w:styleId="a6">
    <w:name w:val="Emphasis"/>
    <w:basedOn w:val="a0"/>
    <w:uiPriority w:val="20"/>
    <w:qFormat/>
    <w:rPr>
      <w:i/>
    </w:rPr>
  </w:style>
  <w:style w:type="character" w:styleId="a7">
    <w:name w:val="Hyperlink"/>
    <w:qFormat/>
    <w:rPr>
      <w:color w:val="0000FF"/>
      <w:u w:val="single"/>
    </w:rPr>
  </w:style>
  <w:style w:type="character" w:customStyle="1" w:styleId="Char0">
    <w:name w:val="页眉 Char"/>
    <w:basedOn w:val="a0"/>
    <w:link w:val="a4"/>
    <w:uiPriority w:val="99"/>
    <w:qFormat/>
    <w:rPr>
      <w:sz w:val="18"/>
      <w:szCs w:val="18"/>
    </w:rPr>
  </w:style>
  <w:style w:type="character" w:customStyle="1" w:styleId="Char">
    <w:name w:val="页脚 Char"/>
    <w:basedOn w:val="a0"/>
    <w:link w:val="a3"/>
    <w:uiPriority w:val="99"/>
    <w:qFormat/>
    <w:rPr>
      <w:sz w:val="18"/>
      <w:szCs w:val="18"/>
    </w:rPr>
  </w:style>
  <w:style w:type="paragraph" w:customStyle="1" w:styleId="1">
    <w:name w:val="列出段落1"/>
    <w:basedOn w:val="a"/>
    <w:uiPriority w:val="34"/>
    <w:qFormat/>
    <w:pPr>
      <w:ind w:firstLineChars="200" w:firstLine="420"/>
    </w:pPr>
  </w:style>
  <w:style w:type="character" w:customStyle="1" w:styleId="2Char">
    <w:name w:val="正文文本缩进 2 Char"/>
    <w:basedOn w:val="a0"/>
    <w:link w:val="2"/>
    <w:qFormat/>
    <w:rPr>
      <w:rFonts w:ascii="Times New Roman" w:eastAsia="宋体" w:hAnsi="Times New Roman" w:cs="Times New Roman"/>
      <w:sz w:val="24"/>
      <w:szCs w:val="20"/>
    </w:rPr>
  </w:style>
  <w:style w:type="character" w:customStyle="1" w:styleId="3Char">
    <w:name w:val="正文文本 3 Char"/>
    <w:basedOn w:val="a0"/>
    <w:link w:val="3"/>
    <w:qFormat/>
    <w:rPr>
      <w:rFonts w:ascii="Times New Roman" w:eastAsia="宋体" w:hAnsi="Times New Roman" w:cs="Times New Roman"/>
      <w:sz w:val="16"/>
      <w:szCs w:val="16"/>
    </w:rPr>
  </w:style>
  <w:style w:type="character" w:customStyle="1" w:styleId="css1">
    <w:name w:val="css1"/>
    <w:qFormat/>
    <w:rPr>
      <w:rFonts w:ascii="_x000B__x000C_" w:hAnsi="_x000B__x000C_" w:hint="default"/>
      <w:color w:val="000000"/>
      <w:sz w:val="21"/>
      <w:szCs w:val="21"/>
      <w:u w:val="none"/>
    </w:rPr>
  </w:style>
  <w:style w:type="character" w:customStyle="1" w:styleId="style111">
    <w:name w:val="style111"/>
    <w:qFormat/>
    <w:rPr>
      <w:b/>
      <w:bCs/>
      <w:sz w:val="21"/>
      <w:szCs w:val="21"/>
    </w:rPr>
  </w:style>
  <w:style w:type="character" w:customStyle="1" w:styleId="fontstyle01">
    <w:name w:val="fontstyle01"/>
    <w:qFormat/>
    <w:rPr>
      <w:rFonts w:ascii="黑体" w:eastAsia="黑体" w:hAnsi="黑体" w:hint="eastAsia"/>
      <w:color w:val="231F20"/>
      <w:sz w:val="16"/>
      <w:szCs w:val="16"/>
    </w:rPr>
  </w:style>
  <w:style w:type="character" w:customStyle="1" w:styleId="HTMLChar">
    <w:name w:val="HTML 预设格式 Char"/>
    <w:link w:val="HTML"/>
    <w:qFormat/>
    <w:locked/>
    <w:rPr>
      <w:rFonts w:ascii="宋体" w:hAnsi="宋体" w:cs="宋体"/>
      <w:sz w:val="24"/>
      <w:szCs w:val="24"/>
    </w:rPr>
  </w:style>
  <w:style w:type="character" w:customStyle="1" w:styleId="HTMLChar1">
    <w:name w:val="HTML 预设格式 Char1"/>
    <w:basedOn w:val="a0"/>
    <w:uiPriority w:val="99"/>
    <w:semiHidden/>
    <w:qFormat/>
    <w:rPr>
      <w:rFonts w:ascii="Courier New" w:eastAsia="宋体" w:hAnsi="Courier New" w:cs="Courier New"/>
      <w:sz w:val="20"/>
      <w:szCs w:val="20"/>
    </w:rPr>
  </w:style>
  <w:style w:type="paragraph" w:customStyle="1" w:styleId="NewNew">
    <w:name w:val="正文 New New"/>
    <w:qFormat/>
    <w:pPr>
      <w:widowControl w:val="0"/>
      <w:jc w:val="both"/>
    </w:pPr>
    <w:rPr>
      <w:rFonts w:ascii="Times New Roman" w:eastAsia="宋体" w:hAnsi="Times New Roman" w:cs="Times New Roman"/>
      <w:kern w:val="2"/>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Body Text 3" w:semiHidden="0" w:uiPriority="0" w:unhideWhenUsed="0" w:qFormat="1"/>
    <w:lsdException w:name="Body Text Indent 2" w:semiHidden="0" w:uiPriority="0" w:unhideWhenUsed="0" w:qFormat="1"/>
    <w:lsdException w:name="Hyperlink" w:semiHidden="0" w:uiPriority="0" w:unhideWhenUsed="0" w:qFormat="1"/>
    <w:lsdException w:name="Strong" w:semiHidden="0" w:uiPriority="22" w:unhideWhenUsed="0" w:qFormat="1"/>
    <w:lsdException w:name="Emphasis" w:semiHidden="0" w:uiPriority="20" w:unhideWhenUsed="0" w:qFormat="1"/>
    <w:lsdException w:name="Normal (Web)" w:semiHidden="0" w:uiPriority="0" w:unhideWhenUsed="0" w:qFormat="1"/>
    <w:lsdException w:name="HTML Preformatted" w:semiHidden="0" w:uiPriority="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
    <w:name w:val="Body Text 3"/>
    <w:basedOn w:val="a"/>
    <w:link w:val="3Char"/>
    <w:qFormat/>
    <w:pPr>
      <w:spacing w:after="120"/>
    </w:pPr>
    <w:rPr>
      <w:sz w:val="16"/>
      <w:szCs w:val="16"/>
    </w:rPr>
  </w:style>
  <w:style w:type="paragraph" w:styleId="2">
    <w:name w:val="Body Text Indent 2"/>
    <w:basedOn w:val="a"/>
    <w:link w:val="2Char"/>
    <w:qFormat/>
    <w:pPr>
      <w:spacing w:line="360" w:lineRule="auto"/>
      <w:ind w:firstLine="480"/>
    </w:pPr>
    <w:rPr>
      <w:sz w:val="24"/>
      <w:szCs w:val="20"/>
    </w:rPr>
  </w:style>
  <w:style w:type="paragraph" w:styleId="a3">
    <w:name w:val="footer"/>
    <w:basedOn w:val="a"/>
    <w:link w:val="Char"/>
    <w:uiPriority w:val="99"/>
    <w:unhideWhenUsed/>
    <w:qFormat/>
    <w:pPr>
      <w:tabs>
        <w:tab w:val="center" w:pos="4153"/>
        <w:tab w:val="right" w:pos="8306"/>
      </w:tabs>
      <w:snapToGrid w:val="0"/>
      <w:jc w:val="left"/>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Char"/>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Theme="minorEastAsia" w:hAnsi="宋体" w:cs="宋体"/>
      <w:sz w:val="24"/>
    </w:rPr>
  </w:style>
  <w:style w:type="paragraph" w:styleId="a5">
    <w:name w:val="Normal (Web)"/>
    <w:basedOn w:val="a"/>
    <w:qFormat/>
    <w:pPr>
      <w:widowControl/>
      <w:spacing w:before="100" w:beforeAutospacing="1" w:after="100" w:afterAutospacing="1"/>
      <w:jc w:val="left"/>
    </w:pPr>
    <w:rPr>
      <w:rFonts w:ascii="宋体" w:hAnsi="宋体" w:cs="宋体"/>
      <w:kern w:val="0"/>
      <w:sz w:val="24"/>
    </w:rPr>
  </w:style>
  <w:style w:type="character" w:styleId="a6">
    <w:name w:val="Emphasis"/>
    <w:basedOn w:val="a0"/>
    <w:uiPriority w:val="20"/>
    <w:qFormat/>
    <w:rPr>
      <w:i/>
    </w:rPr>
  </w:style>
  <w:style w:type="character" w:styleId="a7">
    <w:name w:val="Hyperlink"/>
    <w:qFormat/>
    <w:rPr>
      <w:color w:val="0000FF"/>
      <w:u w:val="single"/>
    </w:rPr>
  </w:style>
  <w:style w:type="character" w:customStyle="1" w:styleId="Char0">
    <w:name w:val="页眉 Char"/>
    <w:basedOn w:val="a0"/>
    <w:link w:val="a4"/>
    <w:uiPriority w:val="99"/>
    <w:qFormat/>
    <w:rPr>
      <w:sz w:val="18"/>
      <w:szCs w:val="18"/>
    </w:rPr>
  </w:style>
  <w:style w:type="character" w:customStyle="1" w:styleId="Char">
    <w:name w:val="页脚 Char"/>
    <w:basedOn w:val="a0"/>
    <w:link w:val="a3"/>
    <w:uiPriority w:val="99"/>
    <w:qFormat/>
    <w:rPr>
      <w:sz w:val="18"/>
      <w:szCs w:val="18"/>
    </w:rPr>
  </w:style>
  <w:style w:type="paragraph" w:customStyle="1" w:styleId="1">
    <w:name w:val="列出段落1"/>
    <w:basedOn w:val="a"/>
    <w:uiPriority w:val="34"/>
    <w:qFormat/>
    <w:pPr>
      <w:ind w:firstLineChars="200" w:firstLine="420"/>
    </w:pPr>
  </w:style>
  <w:style w:type="character" w:customStyle="1" w:styleId="2Char">
    <w:name w:val="正文文本缩进 2 Char"/>
    <w:basedOn w:val="a0"/>
    <w:link w:val="2"/>
    <w:qFormat/>
    <w:rPr>
      <w:rFonts w:ascii="Times New Roman" w:eastAsia="宋体" w:hAnsi="Times New Roman" w:cs="Times New Roman"/>
      <w:sz w:val="24"/>
      <w:szCs w:val="20"/>
    </w:rPr>
  </w:style>
  <w:style w:type="character" w:customStyle="1" w:styleId="3Char">
    <w:name w:val="正文文本 3 Char"/>
    <w:basedOn w:val="a0"/>
    <w:link w:val="3"/>
    <w:qFormat/>
    <w:rPr>
      <w:rFonts w:ascii="Times New Roman" w:eastAsia="宋体" w:hAnsi="Times New Roman" w:cs="Times New Roman"/>
      <w:sz w:val="16"/>
      <w:szCs w:val="16"/>
    </w:rPr>
  </w:style>
  <w:style w:type="character" w:customStyle="1" w:styleId="css1">
    <w:name w:val="css1"/>
    <w:qFormat/>
    <w:rPr>
      <w:rFonts w:ascii="_x000B__x000C_" w:hAnsi="_x000B__x000C_" w:hint="default"/>
      <w:color w:val="000000"/>
      <w:sz w:val="21"/>
      <w:szCs w:val="21"/>
      <w:u w:val="none"/>
    </w:rPr>
  </w:style>
  <w:style w:type="character" w:customStyle="1" w:styleId="style111">
    <w:name w:val="style111"/>
    <w:qFormat/>
    <w:rPr>
      <w:b/>
      <w:bCs/>
      <w:sz w:val="21"/>
      <w:szCs w:val="21"/>
    </w:rPr>
  </w:style>
  <w:style w:type="character" w:customStyle="1" w:styleId="fontstyle01">
    <w:name w:val="fontstyle01"/>
    <w:qFormat/>
    <w:rPr>
      <w:rFonts w:ascii="黑体" w:eastAsia="黑体" w:hAnsi="黑体" w:hint="eastAsia"/>
      <w:color w:val="231F20"/>
      <w:sz w:val="16"/>
      <w:szCs w:val="16"/>
    </w:rPr>
  </w:style>
  <w:style w:type="character" w:customStyle="1" w:styleId="HTMLChar">
    <w:name w:val="HTML 预设格式 Char"/>
    <w:link w:val="HTML"/>
    <w:qFormat/>
    <w:locked/>
    <w:rPr>
      <w:rFonts w:ascii="宋体" w:hAnsi="宋体" w:cs="宋体"/>
      <w:sz w:val="24"/>
      <w:szCs w:val="24"/>
    </w:rPr>
  </w:style>
  <w:style w:type="character" w:customStyle="1" w:styleId="HTMLChar1">
    <w:name w:val="HTML 预设格式 Char1"/>
    <w:basedOn w:val="a0"/>
    <w:uiPriority w:val="99"/>
    <w:semiHidden/>
    <w:qFormat/>
    <w:rPr>
      <w:rFonts w:ascii="Courier New" w:eastAsia="宋体" w:hAnsi="Courier New" w:cs="Courier New"/>
      <w:sz w:val="20"/>
      <w:szCs w:val="20"/>
    </w:rPr>
  </w:style>
  <w:style w:type="paragraph" w:customStyle="1" w:styleId="NewNew">
    <w:name w:val="正文 New New"/>
    <w:qFormat/>
    <w:pPr>
      <w:widowControl w:val="0"/>
      <w:jc w:val="both"/>
    </w:pPr>
    <w:rPr>
      <w:rFonts w:ascii="Times New Roman" w:eastAsia="宋体" w:hAnsi="Times New Roman" w:cs="Times New Roman"/>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baike.baidu.com/view/386621.htm" TargetMode="External"/><Relationship Id="rId5" Type="http://schemas.openxmlformats.org/officeDocument/2006/relationships/settings" Target="settings.xml"/><Relationship Id="rId10" Type="http://schemas.openxmlformats.org/officeDocument/2006/relationships/hyperlink" Target="http://baike.baidu.com/view/297987.htm" TargetMode="External"/><Relationship Id="rId4" Type="http://schemas.microsoft.com/office/2007/relationships/stylesWithEffects" Target="stylesWithEffects.xml"/><Relationship Id="rId9" Type="http://schemas.openxmlformats.org/officeDocument/2006/relationships/hyperlink" Target="http://baike.baidu.com/view/471297.ht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Pages>
  <Words>3651</Words>
  <Characters>20813</Characters>
  <Application>Microsoft Office Word</Application>
  <DocSecurity>0</DocSecurity>
  <Lines>173</Lines>
  <Paragraphs>48</Paragraphs>
  <ScaleCrop>false</ScaleCrop>
  <Company>www.xitongge.com</Company>
  <LinksUpToDate>false</LinksUpToDate>
  <CharactersWithSpaces>24416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系统哥官网</dc:creator>
  <cp:lastModifiedBy>China</cp:lastModifiedBy>
  <cp:revision>2</cp:revision>
  <dcterms:created xsi:type="dcterms:W3CDTF">2021-06-09T09:47:00Z</dcterms:created>
  <dcterms:modified xsi:type="dcterms:W3CDTF">2021-06-09T09:47:00Z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6C6B91EE077D464BA5EFFE35B1B8CD99</vt:lpwstr>
  </property>
</Properties>
</file>